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4C3C" w14:textId="23476D1D" w:rsidR="00073A19" w:rsidRPr="00B6324D" w:rsidRDefault="00B6324D" w:rsidP="00B6324D">
      <w:pPr>
        <w:spacing w:after="0" w:line="1054" w:lineRule="exact"/>
        <w:ind w:left="0" w:right="-20" w:firstLine="0"/>
        <w:jc w:val="center"/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</w:pPr>
      <w:r w:rsidRPr="00B6324D">
        <w:rPr>
          <w:rFonts w:asciiTheme="minorHAnsi" w:hAnsiTheme="minorHAnsi"/>
          <w:sz w:val="72"/>
          <w:szCs w:val="72"/>
        </w:rPr>
        <w:t xml:space="preserve">      </w:t>
      </w:r>
      <w:r w:rsidR="00073A19" w:rsidRPr="00B6324D"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  <w:t>COVID-19:</w:t>
      </w:r>
    </w:p>
    <w:p w14:paraId="6D6E03F2" w14:textId="3D572A70" w:rsidR="00073A19" w:rsidRPr="00B6324D" w:rsidRDefault="00B6324D" w:rsidP="00073A19">
      <w:pPr>
        <w:spacing w:after="0" w:line="1054" w:lineRule="exact"/>
        <w:ind w:left="954" w:right="-20"/>
        <w:jc w:val="center"/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</w:pPr>
      <w:r w:rsidRPr="00B6324D"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  <w:t>R</w:t>
      </w:r>
      <w:r w:rsidR="00073A19" w:rsidRPr="00B6324D"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  <w:t xml:space="preserve">isk </w:t>
      </w:r>
      <w:r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  <w:t>A</w:t>
      </w:r>
      <w:r w:rsidR="00073A19" w:rsidRPr="00B6324D">
        <w:rPr>
          <w:rFonts w:asciiTheme="minorHAnsi" w:eastAsia="Arial" w:hAnsiTheme="minorHAnsi" w:cs="Arial"/>
          <w:color w:val="2F5496" w:themeColor="accent5" w:themeShade="BF"/>
          <w:sz w:val="72"/>
          <w:szCs w:val="72"/>
        </w:rPr>
        <w:t>ssessment for Physical Education</w:t>
      </w:r>
    </w:p>
    <w:p w14:paraId="309A4F47" w14:textId="6789A353" w:rsidR="00073A19" w:rsidRPr="00B6324D" w:rsidRDefault="00073A19" w:rsidP="00073A19">
      <w:pPr>
        <w:keepNext/>
        <w:keepLines/>
        <w:spacing w:before="480"/>
        <w:jc w:val="center"/>
        <w:outlineLvl w:val="0"/>
        <w:rPr>
          <w:rFonts w:asciiTheme="minorHAnsi" w:eastAsia="MS Gothic" w:hAnsiTheme="minorHAnsi"/>
          <w:b/>
          <w:bCs/>
          <w:color w:val="2F5496" w:themeColor="accent5" w:themeShade="BF"/>
          <w:sz w:val="56"/>
          <w:szCs w:val="32"/>
          <w:lang w:eastAsia="x-none"/>
        </w:rPr>
      </w:pPr>
      <w:r w:rsidRPr="00B6324D">
        <w:rPr>
          <w:rFonts w:asciiTheme="minorHAnsi" w:eastAsia="MS Gothic" w:hAnsiTheme="minorHAnsi"/>
          <w:b/>
          <w:bCs/>
          <w:color w:val="2F5496" w:themeColor="accent5" w:themeShade="BF"/>
          <w:sz w:val="56"/>
          <w:szCs w:val="32"/>
          <w:lang w:eastAsia="x-none"/>
        </w:rPr>
        <w:t xml:space="preserve">     </w:t>
      </w:r>
      <w:r w:rsidR="00FB4A3E" w:rsidRPr="00B6324D">
        <w:rPr>
          <w:rFonts w:asciiTheme="minorHAnsi" w:eastAsia="MS Gothic" w:hAnsiTheme="minorHAnsi"/>
          <w:b/>
          <w:bCs/>
          <w:color w:val="2F5496" w:themeColor="accent5" w:themeShade="BF"/>
          <w:sz w:val="56"/>
          <w:szCs w:val="32"/>
          <w:lang w:eastAsia="x-none"/>
        </w:rPr>
        <w:t>Holy Trinity Catholic School</w:t>
      </w:r>
    </w:p>
    <w:p w14:paraId="2AE03415" w14:textId="3F0BF787" w:rsidR="00073A19" w:rsidRDefault="00073A19" w:rsidP="00073A19">
      <w:pPr>
        <w:rPr>
          <w:rFonts w:ascii="Verdana" w:hAnsi="Verdana"/>
          <w:b/>
        </w:rPr>
      </w:pPr>
    </w:p>
    <w:tbl>
      <w:tblPr>
        <w:tblW w:w="7999" w:type="dxa"/>
        <w:tblInd w:w="3717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3158"/>
        <w:gridCol w:w="3039"/>
      </w:tblGrid>
      <w:tr w:rsidR="00073A19" w:rsidRPr="00EE6B9A" w14:paraId="40C3298B" w14:textId="77777777" w:rsidTr="00073A19">
        <w:trPr>
          <w:trHeight w:val="529"/>
        </w:trPr>
        <w:tc>
          <w:tcPr>
            <w:tcW w:w="1802" w:type="dxa"/>
            <w:shd w:val="clear" w:color="auto" w:fill="BFBFBF"/>
          </w:tcPr>
          <w:p w14:paraId="7F6371D4" w14:textId="45DE36C4" w:rsidR="00073A19" w:rsidRPr="009D2558" w:rsidRDefault="00073A19" w:rsidP="000B6F62">
            <w:pPr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 xml:space="preserve">Approved </w:t>
            </w:r>
            <w:proofErr w:type="gramStart"/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by:</w:t>
            </w:r>
            <w:proofErr w:type="gramEnd"/>
            <w:r w:rsidR="00B6324D">
              <w:rPr>
                <w:rFonts w:asciiTheme="minorHAnsi" w:hAnsiTheme="minorHAnsi"/>
                <w:b/>
                <w:sz w:val="28"/>
                <w:szCs w:val="28"/>
              </w:rPr>
              <w:t xml:space="preserve"> Lorna Buchanan </w:t>
            </w:r>
          </w:p>
        </w:tc>
        <w:tc>
          <w:tcPr>
            <w:tcW w:w="3158" w:type="dxa"/>
            <w:shd w:val="clear" w:color="auto" w:fill="BFBFBF"/>
          </w:tcPr>
          <w:p w14:paraId="2512CEFF" w14:textId="77777777" w:rsidR="00073A19" w:rsidRPr="009D2558" w:rsidRDefault="00073A19" w:rsidP="000B6F62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BFBFBF"/>
          </w:tcPr>
          <w:p w14:paraId="5D9BE593" w14:textId="1E7ED66D" w:rsidR="00073A19" w:rsidRPr="009D2558" w:rsidRDefault="00073A19" w:rsidP="000B6F62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Date: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B6324D">
              <w:rPr>
                <w:rFonts w:asciiTheme="minorHAnsi" w:hAnsiTheme="minorHAnsi"/>
                <w:sz w:val="28"/>
                <w:szCs w:val="28"/>
              </w:rPr>
              <w:t>18.9.20</w:t>
            </w:r>
          </w:p>
        </w:tc>
      </w:tr>
      <w:tr w:rsidR="00073A19" w:rsidRPr="00EE6B9A" w14:paraId="730C75DE" w14:textId="77777777" w:rsidTr="00073A19">
        <w:trPr>
          <w:trHeight w:val="800"/>
        </w:trPr>
        <w:tc>
          <w:tcPr>
            <w:tcW w:w="1802" w:type="dxa"/>
            <w:shd w:val="clear" w:color="auto" w:fill="BFBFBF"/>
          </w:tcPr>
          <w:p w14:paraId="1A1D9DFA" w14:textId="77777777" w:rsidR="00073A19" w:rsidRPr="009D2558" w:rsidRDefault="00073A19" w:rsidP="000B6F62">
            <w:pPr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Last reviewed on:</w:t>
            </w:r>
          </w:p>
        </w:tc>
        <w:tc>
          <w:tcPr>
            <w:tcW w:w="6197" w:type="dxa"/>
            <w:gridSpan w:val="2"/>
            <w:shd w:val="clear" w:color="auto" w:fill="BFBFBF"/>
          </w:tcPr>
          <w:p w14:paraId="7D42498C" w14:textId="77777777" w:rsidR="00073A19" w:rsidRPr="009D2558" w:rsidRDefault="00073A19" w:rsidP="000B6F62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73A19" w:rsidRPr="00EE6B9A" w14:paraId="5466EA19" w14:textId="77777777" w:rsidTr="00073A19">
        <w:trPr>
          <w:trHeight w:val="800"/>
        </w:trPr>
        <w:tc>
          <w:tcPr>
            <w:tcW w:w="1802" w:type="dxa"/>
            <w:shd w:val="clear" w:color="auto" w:fill="BFBFBF"/>
          </w:tcPr>
          <w:p w14:paraId="4012C926" w14:textId="77777777" w:rsidR="00073A19" w:rsidRPr="009D2558" w:rsidRDefault="00073A19" w:rsidP="000B6F62">
            <w:pPr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Next review due by:</w:t>
            </w:r>
          </w:p>
        </w:tc>
        <w:tc>
          <w:tcPr>
            <w:tcW w:w="6197" w:type="dxa"/>
            <w:gridSpan w:val="2"/>
            <w:shd w:val="clear" w:color="auto" w:fill="BFBFBF"/>
          </w:tcPr>
          <w:p w14:paraId="2BBB8841" w14:textId="77777777" w:rsidR="00073A19" w:rsidRPr="009D2558" w:rsidRDefault="00073A19" w:rsidP="000B6F62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6765C8E" w14:textId="77777777" w:rsidR="005715F0" w:rsidRDefault="005715F0" w:rsidP="009D2558">
      <w:pPr>
        <w:spacing w:after="0" w:line="240" w:lineRule="auto"/>
        <w:ind w:left="426" w:right="6020" w:firstLine="0"/>
        <w:jc w:val="both"/>
        <w:rPr>
          <w:rFonts w:asciiTheme="minorHAnsi" w:eastAsia="Arial" w:hAnsiTheme="minorHAnsi" w:cs="Arial"/>
          <w:w w:val="123"/>
          <w:position w:val="-1"/>
          <w:sz w:val="40"/>
          <w:szCs w:val="40"/>
        </w:rPr>
      </w:pPr>
    </w:p>
    <w:p w14:paraId="65C9AFF7" w14:textId="77777777" w:rsidR="005715F0" w:rsidRDefault="005715F0" w:rsidP="00B6324D">
      <w:pPr>
        <w:spacing w:after="0" w:line="240" w:lineRule="auto"/>
        <w:ind w:left="0" w:right="6020" w:firstLine="0"/>
        <w:jc w:val="both"/>
        <w:rPr>
          <w:rFonts w:asciiTheme="minorHAnsi" w:eastAsia="Arial" w:hAnsiTheme="minorHAnsi" w:cs="Arial"/>
          <w:w w:val="123"/>
          <w:position w:val="-1"/>
          <w:sz w:val="40"/>
          <w:szCs w:val="40"/>
        </w:rPr>
      </w:pPr>
    </w:p>
    <w:p w14:paraId="3A1FD970" w14:textId="77777777" w:rsidR="009D2558" w:rsidRDefault="00073A19" w:rsidP="009D2558">
      <w:pPr>
        <w:spacing w:after="0" w:line="240" w:lineRule="auto"/>
        <w:ind w:left="426" w:right="6020" w:firstLine="0"/>
        <w:jc w:val="both"/>
        <w:rPr>
          <w:rFonts w:asciiTheme="minorHAnsi" w:eastAsia="Arial" w:hAnsiTheme="minorHAnsi" w:cs="Arial"/>
          <w:color w:val="6C2E79"/>
          <w:w w:val="123"/>
          <w:position w:val="-1"/>
          <w:sz w:val="40"/>
          <w:szCs w:val="40"/>
        </w:rPr>
      </w:pPr>
      <w:r w:rsidRPr="00EE6B9A">
        <w:rPr>
          <w:rFonts w:asciiTheme="minorHAnsi" w:eastAsia="Arial" w:hAnsiTheme="minorHAnsi" w:cs="Arial"/>
          <w:w w:val="123"/>
          <w:position w:val="-1"/>
          <w:sz w:val="40"/>
          <w:szCs w:val="40"/>
        </w:rPr>
        <w:t>Introduction</w:t>
      </w:r>
      <w:r w:rsidRPr="00EE6B9A">
        <w:rPr>
          <w:rFonts w:asciiTheme="minorHAnsi" w:eastAsia="Arial" w:hAnsiTheme="minorHAnsi" w:cs="Arial"/>
          <w:color w:val="6C2E79"/>
          <w:w w:val="123"/>
          <w:position w:val="-1"/>
          <w:sz w:val="40"/>
          <w:szCs w:val="40"/>
        </w:rPr>
        <w:t>:</w:t>
      </w:r>
    </w:p>
    <w:p w14:paraId="60959ED2" w14:textId="00980FC9" w:rsidR="004170AB" w:rsidRDefault="004170AB" w:rsidP="009D2558">
      <w:pPr>
        <w:rPr>
          <w:rFonts w:asciiTheme="minorHAnsi" w:hAnsiTheme="minorHAnsi" w:cs="Calibri"/>
          <w:sz w:val="28"/>
          <w:szCs w:val="28"/>
        </w:rPr>
      </w:pPr>
      <w:r w:rsidRPr="009D2558">
        <w:rPr>
          <w:rFonts w:asciiTheme="minorHAnsi" w:hAnsiTheme="minorHAnsi" w:cs="Calibri"/>
          <w:sz w:val="28"/>
          <w:szCs w:val="28"/>
        </w:rPr>
        <w:t xml:space="preserve">This risk assessment has been prepared, based </w:t>
      </w:r>
      <w:r w:rsidRPr="009D2558">
        <w:rPr>
          <w:rFonts w:asciiTheme="minorHAnsi" w:hAnsiTheme="minorHAnsi"/>
          <w:sz w:val="28"/>
          <w:szCs w:val="28"/>
        </w:rPr>
        <w:t>on the DfE Guidance on the Full Opening of Schools in September 2020,</w:t>
      </w:r>
      <w:r w:rsidR="009D2558" w:rsidRPr="009D2558">
        <w:rPr>
          <w:rFonts w:asciiTheme="minorHAnsi" w:hAnsiTheme="minorHAnsi"/>
          <w:spacing w:val="-22"/>
          <w:sz w:val="28"/>
          <w:szCs w:val="28"/>
        </w:rPr>
        <w:t xml:space="preserve"> </w:t>
      </w:r>
      <w:proofErr w:type="gramStart"/>
      <w:r w:rsidRPr="009D2558">
        <w:rPr>
          <w:rFonts w:asciiTheme="minorHAnsi" w:hAnsiTheme="minorHAnsi"/>
          <w:spacing w:val="-22"/>
          <w:sz w:val="28"/>
          <w:szCs w:val="28"/>
        </w:rPr>
        <w:t xml:space="preserve">to  </w:t>
      </w:r>
      <w:r w:rsidRPr="009D2558">
        <w:rPr>
          <w:rFonts w:asciiTheme="minorHAnsi" w:hAnsiTheme="minorHAnsi"/>
          <w:sz w:val="28"/>
          <w:szCs w:val="28"/>
        </w:rPr>
        <w:t>support</w:t>
      </w:r>
      <w:proofErr w:type="gramEnd"/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sz w:val="28"/>
          <w:szCs w:val="28"/>
        </w:rPr>
        <w:t>the</w:t>
      </w:r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sz w:val="28"/>
          <w:szCs w:val="28"/>
        </w:rPr>
        <w:t>Physical</w:t>
      </w:r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w w:val="99"/>
          <w:sz w:val="28"/>
          <w:szCs w:val="28"/>
        </w:rPr>
        <w:t>Education,</w:t>
      </w:r>
      <w:r w:rsidRPr="009D2558">
        <w:rPr>
          <w:rFonts w:asciiTheme="minorHAnsi" w:hAnsiTheme="minorHAnsi"/>
          <w:spacing w:val="-22"/>
          <w:w w:val="99"/>
          <w:sz w:val="28"/>
          <w:szCs w:val="28"/>
        </w:rPr>
        <w:t xml:space="preserve"> </w:t>
      </w:r>
      <w:r w:rsidRPr="009D2558">
        <w:rPr>
          <w:rFonts w:asciiTheme="minorHAnsi" w:hAnsiTheme="minorHAnsi"/>
          <w:sz w:val="28"/>
          <w:szCs w:val="28"/>
        </w:rPr>
        <w:t>School</w:t>
      </w:r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sz w:val="28"/>
          <w:szCs w:val="28"/>
        </w:rPr>
        <w:t>Sport</w:t>
      </w:r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sz w:val="28"/>
          <w:szCs w:val="28"/>
        </w:rPr>
        <w:t>and</w:t>
      </w:r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sz w:val="28"/>
          <w:szCs w:val="28"/>
        </w:rPr>
        <w:t>Physical</w:t>
      </w:r>
      <w:r w:rsidRPr="009D2558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9D2558">
        <w:rPr>
          <w:rFonts w:asciiTheme="minorHAnsi" w:hAnsiTheme="minorHAnsi"/>
          <w:w w:val="99"/>
          <w:sz w:val="28"/>
          <w:szCs w:val="28"/>
        </w:rPr>
        <w:t>Activity</w:t>
      </w:r>
      <w:r w:rsidRPr="009D2558">
        <w:rPr>
          <w:rFonts w:asciiTheme="minorHAnsi" w:hAnsiTheme="minorHAnsi" w:cs="Calibri"/>
          <w:w w:val="99"/>
          <w:sz w:val="28"/>
          <w:szCs w:val="28"/>
        </w:rPr>
        <w:t xml:space="preserve"> (PESSPA)</w:t>
      </w:r>
      <w:r w:rsidRPr="009D2558">
        <w:rPr>
          <w:rFonts w:asciiTheme="minorHAnsi" w:hAnsiTheme="minorHAnsi" w:cs="Calibri"/>
          <w:spacing w:val="-22"/>
          <w:w w:val="99"/>
          <w:sz w:val="28"/>
          <w:szCs w:val="28"/>
        </w:rPr>
        <w:t xml:space="preserve"> </w:t>
      </w:r>
      <w:r w:rsidR="009D2558" w:rsidRPr="009475AF">
        <w:rPr>
          <w:rFonts w:asciiTheme="minorHAnsi" w:hAnsiTheme="minorHAnsi" w:cs="Calibri"/>
          <w:sz w:val="28"/>
          <w:szCs w:val="28"/>
        </w:rPr>
        <w:t xml:space="preserve">at </w:t>
      </w:r>
      <w:r w:rsidR="00FB4A3E" w:rsidRPr="009475AF">
        <w:rPr>
          <w:rFonts w:asciiTheme="minorHAnsi" w:hAnsiTheme="minorHAnsi" w:cs="Calibri"/>
          <w:sz w:val="28"/>
          <w:szCs w:val="28"/>
        </w:rPr>
        <w:t>Holy Trinity Catholic</w:t>
      </w:r>
      <w:r w:rsidR="009D2558" w:rsidRPr="009475AF">
        <w:rPr>
          <w:rFonts w:asciiTheme="minorHAnsi" w:hAnsiTheme="minorHAnsi" w:cs="Calibri"/>
          <w:sz w:val="28"/>
          <w:szCs w:val="28"/>
        </w:rPr>
        <w:t xml:space="preserve"> Primary School.</w:t>
      </w:r>
    </w:p>
    <w:p w14:paraId="558DBE90" w14:textId="77777777" w:rsidR="009D2558" w:rsidRPr="009D2558" w:rsidRDefault="009D2558" w:rsidP="009D2558">
      <w:pPr>
        <w:rPr>
          <w:rFonts w:asciiTheme="minorHAnsi" w:hAnsiTheme="minorHAnsi" w:cs="Calibri"/>
          <w:sz w:val="28"/>
          <w:szCs w:val="28"/>
        </w:rPr>
      </w:pPr>
    </w:p>
    <w:p w14:paraId="4F2F9063" w14:textId="3D5ED3D8" w:rsidR="004170AB" w:rsidRDefault="004170AB" w:rsidP="009D25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31F20"/>
          <w:spacing w:val="-5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We, at</w:t>
      </w:r>
      <w:r w:rsidR="00FB4A3E">
        <w:rPr>
          <w:rFonts w:ascii="Calibri" w:eastAsia="Calibri" w:hAnsi="Calibri" w:cs="Calibri"/>
          <w:color w:val="231F20"/>
          <w:sz w:val="28"/>
          <w:szCs w:val="28"/>
        </w:rPr>
        <w:t xml:space="preserve"> </w:t>
      </w:r>
      <w:r w:rsidR="00FB4A3E" w:rsidRPr="009475AF">
        <w:rPr>
          <w:rFonts w:asciiTheme="minorHAnsi" w:hAnsiTheme="minorHAnsi" w:cs="Calibri"/>
          <w:sz w:val="28"/>
          <w:szCs w:val="28"/>
        </w:rPr>
        <w:t>Holy Trinity Catholic School</w:t>
      </w:r>
      <w:r w:rsidRPr="009475AF">
        <w:rPr>
          <w:rFonts w:ascii="Calibri" w:eastAsia="Calibri" w:hAnsi="Calibri" w:cs="Calibri"/>
          <w:color w:val="231F20"/>
          <w:sz w:val="28"/>
          <w:szCs w:val="28"/>
        </w:rPr>
        <w:t xml:space="preserve"> will regularly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 check the Government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 xml:space="preserve"> website </w:t>
      </w:r>
      <w:r>
        <w:rPr>
          <w:rFonts w:ascii="Calibri" w:eastAsia="Calibri" w:hAnsi="Calibri" w:cs="Calibri"/>
          <w:color w:val="231F20"/>
          <w:sz w:val="28"/>
          <w:szCs w:val="28"/>
        </w:rPr>
        <w:t>(GOV.UK)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 xml:space="preserve"> for updates and adjust this risk assessment accordingly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 in consultation</w:t>
      </w:r>
      <w:r>
        <w:rPr>
          <w:rFonts w:ascii="Calibri" w:eastAsia="Calibri" w:hAnsi="Calibri" w:cs="Calibri"/>
          <w:color w:val="231F20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with our governing body.</w:t>
      </w:r>
    </w:p>
    <w:p w14:paraId="085A0254" w14:textId="77777777" w:rsidR="009D2558" w:rsidRPr="009D2558" w:rsidRDefault="009D2558" w:rsidP="009D25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31F20"/>
          <w:spacing w:val="-5"/>
          <w:sz w:val="28"/>
          <w:szCs w:val="28"/>
        </w:rPr>
      </w:pPr>
    </w:p>
    <w:p w14:paraId="6EC2F83C" w14:textId="77A09EFE" w:rsidR="004170AB" w:rsidRDefault="004170AB" w:rsidP="009D2558">
      <w:pPr>
        <w:spacing w:after="0" w:line="240" w:lineRule="auto"/>
        <w:ind w:right="2074"/>
        <w:jc w:val="both"/>
        <w:rPr>
          <w:rFonts w:ascii="Calibri" w:eastAsia="Calibri" w:hAnsi="Calibri" w:cs="Calibri"/>
          <w:color w:val="231F20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Below are t</w:t>
      </w:r>
      <w:r w:rsidR="00D04EB5">
        <w:rPr>
          <w:rFonts w:ascii="Calibri" w:eastAsia="Calibri" w:hAnsi="Calibri" w:cs="Calibri"/>
          <w:color w:val="231F20"/>
          <w:sz w:val="28"/>
          <w:szCs w:val="28"/>
        </w:rPr>
        <w:t>hree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 key questions</w:t>
      </w:r>
      <w:r>
        <w:rPr>
          <w:rFonts w:ascii="Calibri" w:eastAsia="Calibri" w:hAnsi="Calibri" w:cs="Calibri"/>
          <w:color w:val="231F2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we have considered in this risk assessment:</w:t>
      </w:r>
    </w:p>
    <w:p w14:paraId="48BA0092" w14:textId="77777777" w:rsidR="004170AB" w:rsidRDefault="004170AB" w:rsidP="009D2558">
      <w:pPr>
        <w:spacing w:after="0" w:line="240" w:lineRule="auto"/>
        <w:ind w:left="720" w:right="2074"/>
        <w:jc w:val="both"/>
        <w:rPr>
          <w:rFonts w:ascii="Calibri" w:eastAsia="Calibri" w:hAnsi="Calibri" w:cs="Calibri"/>
          <w:color w:val="231F20"/>
          <w:sz w:val="28"/>
          <w:szCs w:val="28"/>
        </w:rPr>
      </w:pPr>
    </w:p>
    <w:p w14:paraId="22B4B4BC" w14:textId="77777777" w:rsidR="004170AB" w:rsidRPr="00F52608" w:rsidRDefault="004170AB" w:rsidP="009D2558">
      <w:pPr>
        <w:pStyle w:val="ListParagraph"/>
        <w:widowControl w:val="0"/>
        <w:numPr>
          <w:ilvl w:val="0"/>
          <w:numId w:val="36"/>
        </w:numPr>
        <w:spacing w:after="0" w:line="240" w:lineRule="auto"/>
        <w:ind w:right="2074"/>
        <w:jc w:val="both"/>
        <w:rPr>
          <w:rFonts w:ascii="Calibri" w:eastAsia="Calibri" w:hAnsi="Calibri" w:cs="Calibri"/>
          <w:color w:val="231F20"/>
          <w:sz w:val="28"/>
          <w:szCs w:val="28"/>
        </w:rPr>
      </w:pPr>
      <w:r w:rsidRPr="00F52608">
        <w:rPr>
          <w:rFonts w:ascii="Calibri" w:eastAsia="Calibri" w:hAnsi="Calibri" w:cs="Calibri"/>
          <w:sz w:val="28"/>
          <w:szCs w:val="28"/>
        </w:rPr>
        <w:t>Have we reviewed our risk assessments to ensure the safety and wellbeing of all personnel?</w:t>
      </w:r>
    </w:p>
    <w:p w14:paraId="74805B7B" w14:textId="450B883D" w:rsidR="00D04EB5" w:rsidRPr="00D04EB5" w:rsidRDefault="004170AB" w:rsidP="009D2558">
      <w:pPr>
        <w:pStyle w:val="ListParagraph"/>
        <w:widowControl w:val="0"/>
        <w:numPr>
          <w:ilvl w:val="0"/>
          <w:numId w:val="36"/>
        </w:numPr>
        <w:spacing w:after="0" w:line="240" w:lineRule="auto"/>
        <w:ind w:right="2074"/>
        <w:jc w:val="both"/>
        <w:rPr>
          <w:rStyle w:val="Hyperlink"/>
          <w:rFonts w:ascii="Calibri" w:eastAsia="Calibri" w:hAnsi="Calibri" w:cs="Calibri"/>
          <w:color w:val="231F20"/>
          <w:sz w:val="28"/>
          <w:szCs w:val="28"/>
          <w:u w:val="none"/>
        </w:rPr>
      </w:pPr>
      <w:r w:rsidRPr="00F52608">
        <w:rPr>
          <w:rFonts w:ascii="Calibri" w:eastAsia="Calibri" w:hAnsi="Calibri" w:cs="Calibri"/>
          <w:sz w:val="28"/>
          <w:szCs w:val="28"/>
        </w:rPr>
        <w:t>Does our teaching and learning meet Government guidance</w:t>
      </w:r>
      <w:r w:rsidR="005715F0">
        <w:rPr>
          <w:rFonts w:ascii="Calibri" w:eastAsia="Calibri" w:hAnsi="Calibri" w:cs="Calibri"/>
          <w:sz w:val="28"/>
          <w:szCs w:val="28"/>
        </w:rPr>
        <w:t xml:space="preserve">? </w:t>
      </w:r>
      <w:r w:rsidRPr="00F52608">
        <w:rPr>
          <w:rFonts w:ascii="Calibri" w:eastAsia="Calibri" w:hAnsi="Calibri" w:cs="Calibri"/>
          <w:sz w:val="28"/>
          <w:szCs w:val="28"/>
        </w:rPr>
        <w:t xml:space="preserve"> </w:t>
      </w:r>
      <w:hyperlink r:id="rId8" w:history="1">
        <w:r w:rsidRPr="00F52608">
          <w:rPr>
            <w:rStyle w:val="Hyperlink"/>
            <w:rFonts w:ascii="Calibri" w:eastAsia="Calibri" w:hAnsi="Calibri" w:cs="Calibri"/>
            <w:sz w:val="28"/>
            <w:szCs w:val="28"/>
          </w:rPr>
          <w:t>www.gov.uk/coronavirus</w:t>
        </w:r>
      </w:hyperlink>
    </w:p>
    <w:p w14:paraId="3AB5F95E" w14:textId="21CA54B3" w:rsidR="004170AB" w:rsidRPr="009D2558" w:rsidRDefault="00D04EB5" w:rsidP="009D2558">
      <w:pPr>
        <w:pStyle w:val="ListParagraph"/>
        <w:widowControl w:val="0"/>
        <w:numPr>
          <w:ilvl w:val="0"/>
          <w:numId w:val="36"/>
        </w:numPr>
        <w:spacing w:after="0" w:line="240" w:lineRule="auto"/>
        <w:ind w:right="2074"/>
        <w:jc w:val="both"/>
        <w:rPr>
          <w:rFonts w:ascii="Calibri" w:eastAsia="Calibri" w:hAnsi="Calibri" w:cs="Calibri"/>
          <w:color w:val="231F2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</w:t>
      </w:r>
      <w:r w:rsidR="004170AB" w:rsidRPr="00F52608">
        <w:rPr>
          <w:rFonts w:ascii="Calibri" w:eastAsia="Calibri" w:hAnsi="Calibri" w:cs="Calibri"/>
          <w:sz w:val="28"/>
          <w:szCs w:val="28"/>
        </w:rPr>
        <w:t>e our teaching plans consistent with the requirement of whole school expectations, which have been developed in response to the national guidance?</w:t>
      </w:r>
    </w:p>
    <w:p w14:paraId="6A200867" w14:textId="77777777" w:rsidR="009D2558" w:rsidRPr="009D2558" w:rsidRDefault="009D2558" w:rsidP="009D2558">
      <w:pPr>
        <w:widowControl w:val="0"/>
        <w:spacing w:after="0" w:line="240" w:lineRule="auto"/>
        <w:ind w:right="2074"/>
        <w:jc w:val="both"/>
        <w:rPr>
          <w:rFonts w:ascii="Calibri" w:eastAsia="Calibri" w:hAnsi="Calibri" w:cs="Calibri"/>
          <w:color w:val="231F20"/>
          <w:sz w:val="28"/>
          <w:szCs w:val="28"/>
        </w:rPr>
      </w:pPr>
    </w:p>
    <w:p w14:paraId="722C6B21" w14:textId="383FE0D2" w:rsidR="004170AB" w:rsidRPr="00370DF6" w:rsidRDefault="004170AB" w:rsidP="009D2558">
      <w:pPr>
        <w:autoSpaceDE w:val="0"/>
        <w:autoSpaceDN w:val="0"/>
        <w:adjustRightInd w:val="0"/>
        <w:spacing w:after="0" w:line="240" w:lineRule="auto"/>
        <w:ind w:left="426" w:firstLine="0"/>
        <w:rPr>
          <w:rFonts w:asciiTheme="minorHAnsi" w:eastAsia="Calibri" w:hAnsiTheme="minorHAnsi" w:cstheme="minorHAnsi"/>
          <w:color w:val="231F20"/>
          <w:sz w:val="28"/>
          <w:szCs w:val="28"/>
        </w:rPr>
      </w:pPr>
      <w:r w:rsidRPr="00370DF6">
        <w:rPr>
          <w:rFonts w:asciiTheme="minorHAnsi" w:eastAsia="Calibri" w:hAnsiTheme="minorHAnsi" w:cstheme="minorHAnsi"/>
          <w:color w:val="231F20"/>
          <w:sz w:val="28"/>
          <w:szCs w:val="28"/>
        </w:rPr>
        <w:t>Key principles for supporting</w:t>
      </w:r>
      <w:r w:rsidRPr="00370DF6">
        <w:rPr>
          <w:rFonts w:asciiTheme="minorHAnsi" w:eastAsia="Calibr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370DF6">
        <w:rPr>
          <w:rFonts w:asciiTheme="minorHAnsi" w:eastAsia="Calibri" w:hAnsiTheme="minorHAnsi" w:cstheme="minorHAnsi"/>
          <w:color w:val="231F20"/>
          <w:sz w:val="28"/>
          <w:szCs w:val="28"/>
        </w:rPr>
        <w:t>safe PESSPA include:</w:t>
      </w:r>
    </w:p>
    <w:p w14:paraId="2D16C4FB" w14:textId="77777777" w:rsidR="004170AB" w:rsidRPr="00370DF6" w:rsidRDefault="004170AB" w:rsidP="009D2558">
      <w:pPr>
        <w:spacing w:after="0" w:line="240" w:lineRule="auto"/>
        <w:ind w:left="720" w:right="952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</w:p>
    <w:p w14:paraId="5D8F8B8D" w14:textId="77777777" w:rsidR="004170AB" w:rsidRPr="004170AB" w:rsidRDefault="004170AB" w:rsidP="009D2558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1418" w:right="952" w:hanging="284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  <w:r w:rsidRPr="004170AB">
        <w:rPr>
          <w:rFonts w:asciiTheme="minorHAnsi" w:eastAsia="Calibri" w:hAnsiTheme="minorHAnsi" w:cstheme="minorHAnsi"/>
          <w:color w:val="231F20"/>
          <w:sz w:val="28"/>
          <w:szCs w:val="28"/>
        </w:rPr>
        <w:t>Keeping pupils in consistent groups</w:t>
      </w:r>
    </w:p>
    <w:p w14:paraId="66E98D2B" w14:textId="77777777" w:rsidR="004170AB" w:rsidRPr="004170AB" w:rsidRDefault="004170AB" w:rsidP="009D2558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1418" w:right="952" w:hanging="284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  <w:r w:rsidRPr="004170AB">
        <w:rPr>
          <w:rFonts w:asciiTheme="minorHAnsi" w:hAnsiTheme="minorHAnsi" w:cstheme="minorHAnsi"/>
          <w:sz w:val="28"/>
          <w:szCs w:val="28"/>
        </w:rPr>
        <w:t>Maximising distancing between pupils</w:t>
      </w:r>
    </w:p>
    <w:p w14:paraId="28D98882" w14:textId="77777777" w:rsidR="004170AB" w:rsidRPr="004170AB" w:rsidRDefault="004170AB" w:rsidP="009D2558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1418" w:right="952" w:hanging="284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  <w:r w:rsidRPr="004170AB">
        <w:rPr>
          <w:rFonts w:asciiTheme="minorHAnsi" w:eastAsia="Calibri" w:hAnsiTheme="minorHAnsi" w:cstheme="minorHAnsi"/>
          <w:color w:val="231F20"/>
          <w:sz w:val="28"/>
          <w:szCs w:val="28"/>
        </w:rPr>
        <w:t>Prioritising outdoor PE</w:t>
      </w:r>
    </w:p>
    <w:p w14:paraId="3C56AD8E" w14:textId="77777777" w:rsidR="004170AB" w:rsidRPr="004170AB" w:rsidRDefault="004170AB" w:rsidP="009D2558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1418" w:right="952" w:hanging="284"/>
        <w:jc w:val="both"/>
        <w:rPr>
          <w:rFonts w:asciiTheme="minorHAnsi" w:eastAsia="Calibri" w:hAnsiTheme="minorHAnsi" w:cstheme="minorHAnsi"/>
          <w:color w:val="231F20"/>
          <w:sz w:val="28"/>
          <w:szCs w:val="28"/>
          <w:lang w:val="en-US"/>
        </w:rPr>
      </w:pPr>
      <w:r w:rsidRPr="004170AB">
        <w:rPr>
          <w:rFonts w:asciiTheme="minorHAnsi" w:hAnsiTheme="minorHAnsi" w:cstheme="minorHAnsi"/>
          <w:sz w:val="28"/>
          <w:szCs w:val="28"/>
        </w:rPr>
        <w:t>Thoroughly cleaning PE equipment between each use by different individual groups</w:t>
      </w:r>
    </w:p>
    <w:p w14:paraId="139A142D" w14:textId="795C317A" w:rsidR="009D2558" w:rsidRDefault="004170AB" w:rsidP="009D2558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1418" w:right="952" w:hanging="284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  <w:r w:rsidRPr="004170AB">
        <w:rPr>
          <w:rFonts w:asciiTheme="minorHAnsi" w:eastAsia="Calibri" w:hAnsiTheme="minorHAnsi" w:cstheme="minorHAnsi"/>
          <w:color w:val="231F20"/>
          <w:sz w:val="28"/>
          <w:szCs w:val="28"/>
        </w:rPr>
        <w:t>Avoiding contact sports/activities</w:t>
      </w:r>
      <w:r w:rsidR="00B6324D">
        <w:rPr>
          <w:rFonts w:asciiTheme="minorHAnsi" w:eastAsia="Calibri" w:hAnsiTheme="minorHAnsi" w:cstheme="minorHAnsi"/>
          <w:color w:val="231F20"/>
          <w:sz w:val="28"/>
          <w:szCs w:val="28"/>
        </w:rPr>
        <w:t xml:space="preserve"> where possible</w:t>
      </w:r>
    </w:p>
    <w:p w14:paraId="492E65A1" w14:textId="77777777" w:rsidR="009D2558" w:rsidRPr="009D2558" w:rsidRDefault="009D2558" w:rsidP="009D2558">
      <w:pPr>
        <w:widowControl w:val="0"/>
        <w:spacing w:after="0" w:line="240" w:lineRule="auto"/>
        <w:ind w:right="952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</w:p>
    <w:p w14:paraId="2FC85B45" w14:textId="5DC57A48" w:rsidR="004170AB" w:rsidRDefault="004170AB" w:rsidP="009D2558">
      <w:pPr>
        <w:spacing w:after="0" w:line="240" w:lineRule="auto"/>
        <w:ind w:left="426" w:right="952" w:firstLine="0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lastRenderedPageBreak/>
        <w:t>W</w:t>
      </w:r>
      <w:r w:rsidRPr="00F52608">
        <w:rPr>
          <w:rFonts w:ascii="Calibri" w:eastAsia="Calibri" w:hAnsi="Calibri" w:cs="Calibri"/>
          <w:color w:val="231F20"/>
          <w:sz w:val="28"/>
          <w:szCs w:val="28"/>
        </w:rPr>
        <w:t>e at</w:t>
      </w:r>
      <w:r w:rsidR="00FB4A3E">
        <w:rPr>
          <w:rFonts w:ascii="Calibri" w:eastAsia="Calibri" w:hAnsi="Calibri" w:cs="Calibri"/>
          <w:color w:val="231F20"/>
          <w:sz w:val="28"/>
          <w:szCs w:val="28"/>
        </w:rPr>
        <w:t xml:space="preserve"> </w:t>
      </w:r>
      <w:r w:rsidR="00FB4A3E" w:rsidRPr="009475AF">
        <w:rPr>
          <w:rFonts w:asciiTheme="minorHAnsi" w:hAnsiTheme="minorHAnsi" w:cs="Calibri"/>
          <w:sz w:val="28"/>
          <w:szCs w:val="28"/>
        </w:rPr>
        <w:t>Holy Trinity Catholic School</w:t>
      </w:r>
      <w:r w:rsidRPr="009475AF">
        <w:rPr>
          <w:rFonts w:ascii="Calibri" w:eastAsia="Calibri" w:hAnsi="Calibri" w:cs="Calibri"/>
          <w:color w:val="231F20"/>
          <w:sz w:val="28"/>
          <w:szCs w:val="28"/>
        </w:rPr>
        <w:t xml:space="preserve"> ensure</w:t>
      </w:r>
      <w:r w:rsidRPr="00F52608">
        <w:rPr>
          <w:rFonts w:ascii="Calibri" w:eastAsia="Calibri" w:hAnsi="Calibri" w:cs="Calibri"/>
          <w:color w:val="231F20"/>
          <w:sz w:val="28"/>
          <w:szCs w:val="28"/>
        </w:rPr>
        <w:t xml:space="preserve"> </w:t>
      </w:r>
      <w:r w:rsidRPr="004170AB">
        <w:rPr>
          <w:rFonts w:asciiTheme="minorHAnsi" w:hAnsiTheme="minorHAnsi" w:cstheme="minorHAnsi"/>
          <w:sz w:val="28"/>
          <w:szCs w:val="28"/>
        </w:rPr>
        <w:t>scrupulous attention is paid to cleaning and</w:t>
      </w:r>
      <w:r w:rsidRPr="004170AB">
        <w:rPr>
          <w:rFonts w:asciiTheme="minorHAnsi" w:eastAsia="Calibri" w:hAnsiTheme="minorHAnsi" w:cstheme="minorHAnsi"/>
          <w:color w:val="231F20"/>
          <w:sz w:val="28"/>
          <w:szCs w:val="28"/>
        </w:rPr>
        <w:t xml:space="preserve"> hygiene regimes before and after PE lessons or lunch/break time activities.</w:t>
      </w:r>
    </w:p>
    <w:p w14:paraId="29303EED" w14:textId="77777777" w:rsidR="009D2558" w:rsidRPr="004170AB" w:rsidRDefault="009D2558" w:rsidP="009D2558">
      <w:pPr>
        <w:spacing w:after="0" w:line="240" w:lineRule="auto"/>
        <w:ind w:left="709" w:right="952"/>
        <w:jc w:val="both"/>
        <w:rPr>
          <w:rFonts w:asciiTheme="minorHAnsi" w:eastAsia="Calibri" w:hAnsiTheme="minorHAnsi" w:cstheme="minorHAnsi"/>
          <w:color w:val="231F20"/>
          <w:sz w:val="28"/>
          <w:szCs w:val="28"/>
        </w:rPr>
      </w:pPr>
    </w:p>
    <w:p w14:paraId="58E2B33E" w14:textId="284791B0" w:rsidR="009D2558" w:rsidRDefault="004170AB" w:rsidP="009D2558">
      <w:pPr>
        <w:tabs>
          <w:tab w:val="left" w:pos="1960"/>
          <w:tab w:val="left" w:pos="2520"/>
          <w:tab w:val="left" w:pos="3900"/>
        </w:tabs>
        <w:spacing w:after="0" w:line="240" w:lineRule="auto"/>
        <w:ind w:left="426" w:right="101" w:firstLine="0"/>
        <w:rPr>
          <w:rFonts w:ascii="Calibri" w:eastAsia="Calibri" w:hAnsi="Calibri" w:cs="Calibri"/>
          <w:color w:val="231F20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We also ensure</w:t>
      </w:r>
      <w:r>
        <w:rPr>
          <w:rFonts w:ascii="Calibri" w:eastAsia="Calibri" w:hAnsi="Calibri" w:cs="Calibri"/>
          <w:color w:val="231F20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clear</w:t>
      </w:r>
      <w:r>
        <w:rPr>
          <w:rFonts w:ascii="Calibri" w:eastAsia="Calibri" w:hAnsi="Calibri" w:cs="Calibri"/>
          <w:color w:val="231F20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notices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 xml:space="preserve"> are displayed 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around our school </w:t>
      </w:r>
      <w:r>
        <w:rPr>
          <w:rFonts w:ascii="Calibri" w:eastAsia="Calibri" w:hAnsi="Calibri" w:cs="Calibri"/>
          <w:color w:val="231F20"/>
          <w:spacing w:val="3"/>
          <w:sz w:val="28"/>
          <w:szCs w:val="28"/>
        </w:rPr>
        <w:t>exemplifying</w:t>
      </w:r>
      <w:r w:rsidR="00926524">
        <w:rPr>
          <w:rFonts w:ascii="Calibri" w:eastAsia="Calibri" w:hAnsi="Calibri" w:cs="Calibri"/>
          <w:color w:val="231F20"/>
          <w:spacing w:val="3"/>
          <w:sz w:val="28"/>
          <w:szCs w:val="28"/>
        </w:rPr>
        <w:t xml:space="preserve"> health and safety in line with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 Government</w:t>
      </w:r>
      <w:r>
        <w:rPr>
          <w:rFonts w:ascii="Calibri" w:eastAsia="Calibri" w:hAnsi="Calibri" w:cs="Calibri"/>
          <w:color w:val="231F20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Guidance.</w:t>
      </w:r>
    </w:p>
    <w:p w14:paraId="7CC4E91F" w14:textId="77777777" w:rsidR="009D2558" w:rsidRDefault="009D2558" w:rsidP="009D2558">
      <w:pPr>
        <w:tabs>
          <w:tab w:val="left" w:pos="1960"/>
          <w:tab w:val="left" w:pos="2520"/>
          <w:tab w:val="left" w:pos="3900"/>
        </w:tabs>
        <w:spacing w:after="0" w:line="240" w:lineRule="auto"/>
        <w:ind w:left="720" w:right="101"/>
        <w:rPr>
          <w:rFonts w:ascii="Calibri" w:eastAsia="Calibri" w:hAnsi="Calibri" w:cs="Calibri"/>
          <w:color w:val="231F20"/>
          <w:sz w:val="28"/>
          <w:szCs w:val="28"/>
        </w:rPr>
      </w:pPr>
    </w:p>
    <w:p w14:paraId="207DE38F" w14:textId="5CACD7F0" w:rsidR="009D2558" w:rsidRDefault="004170AB" w:rsidP="009D2558">
      <w:pPr>
        <w:spacing w:after="0" w:line="240" w:lineRule="auto"/>
        <w:ind w:left="426" w:right="34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EE6B9A">
        <w:rPr>
          <w:rFonts w:asciiTheme="minorHAnsi" w:eastAsia="Calibri" w:hAnsiTheme="minorHAnsi" w:cs="Calibri"/>
          <w:color w:val="231F20"/>
          <w:sz w:val="28"/>
          <w:szCs w:val="28"/>
        </w:rPr>
        <w:t>At</w:t>
      </w:r>
      <w:r w:rsidR="00FB4A3E">
        <w:rPr>
          <w:rFonts w:asciiTheme="minorHAnsi" w:eastAsia="Calibri" w:hAnsiTheme="minorHAnsi" w:cs="Calibri"/>
          <w:color w:val="231F20"/>
          <w:sz w:val="28"/>
          <w:szCs w:val="28"/>
        </w:rPr>
        <w:t xml:space="preserve"> </w:t>
      </w:r>
      <w:r w:rsidR="00FB4A3E" w:rsidRPr="009475AF">
        <w:rPr>
          <w:rFonts w:asciiTheme="minorHAnsi" w:hAnsiTheme="minorHAnsi" w:cs="Calibri"/>
          <w:sz w:val="28"/>
          <w:szCs w:val="28"/>
        </w:rPr>
        <w:t>Holy Trinity Catholic School</w:t>
      </w:r>
      <w:r w:rsidR="00926524">
        <w:rPr>
          <w:rFonts w:asciiTheme="minorHAnsi" w:hAnsiTheme="minorHAnsi" w:cs="Calibri"/>
          <w:sz w:val="28"/>
          <w:szCs w:val="28"/>
        </w:rPr>
        <w:t>,</w:t>
      </w:r>
      <w:r w:rsidRPr="009475AF">
        <w:rPr>
          <w:rFonts w:asciiTheme="minorHAnsi" w:eastAsia="Calibri" w:hAnsiTheme="minorHAnsi" w:cs="Calibri"/>
          <w:color w:val="231F20"/>
          <w:sz w:val="28"/>
          <w:szCs w:val="28"/>
        </w:rPr>
        <w:t xml:space="preserve"> we will</w:t>
      </w:r>
      <w:r w:rsidRPr="00EE6B9A">
        <w:rPr>
          <w:rFonts w:asciiTheme="minorHAnsi" w:eastAsia="Calibri" w:hAnsiTheme="minorHAnsi" w:cs="Calibri"/>
          <w:color w:val="231F20"/>
          <w:sz w:val="28"/>
          <w:szCs w:val="28"/>
        </w:rPr>
        <w:t xml:space="preserve"> regularly check the Government</w:t>
      </w:r>
      <w:r w:rsidRPr="00EE6B9A">
        <w:rPr>
          <w:rFonts w:asciiTheme="minorHAnsi" w:eastAsia="Calibri" w:hAnsiTheme="minorHAnsi" w:cs="Calibri"/>
          <w:color w:val="231F20"/>
          <w:spacing w:val="-5"/>
          <w:sz w:val="28"/>
          <w:szCs w:val="28"/>
        </w:rPr>
        <w:t xml:space="preserve"> website for updates and adjust this risk assessment accordingly</w:t>
      </w:r>
      <w:r w:rsidRPr="00EE6B9A">
        <w:rPr>
          <w:rFonts w:asciiTheme="minorHAnsi" w:eastAsia="Calibri" w:hAnsiTheme="minorHAnsi" w:cs="Calibri"/>
          <w:color w:val="231F20"/>
          <w:sz w:val="28"/>
          <w:szCs w:val="28"/>
        </w:rPr>
        <w:t xml:space="preserve"> in consultation</w:t>
      </w:r>
      <w:r w:rsidRPr="00EE6B9A">
        <w:rPr>
          <w:rFonts w:asciiTheme="minorHAnsi" w:eastAsia="Calibri" w:hAnsiTheme="minorHAnsi" w:cs="Calibri"/>
          <w:color w:val="231F20"/>
          <w:spacing w:val="-14"/>
          <w:sz w:val="28"/>
          <w:szCs w:val="28"/>
        </w:rPr>
        <w:t xml:space="preserve"> </w:t>
      </w:r>
      <w:r w:rsidRPr="00EE6B9A">
        <w:rPr>
          <w:rFonts w:asciiTheme="minorHAnsi" w:eastAsia="Calibri" w:hAnsiTheme="minorHAnsi" w:cs="Calibri"/>
          <w:color w:val="231F20"/>
          <w:sz w:val="28"/>
          <w:szCs w:val="28"/>
        </w:rPr>
        <w:t xml:space="preserve">with our </w:t>
      </w:r>
      <w:r w:rsidR="00D04EB5">
        <w:rPr>
          <w:rFonts w:asciiTheme="minorHAnsi" w:eastAsia="Calibri" w:hAnsiTheme="minorHAnsi" w:cs="Calibri"/>
          <w:color w:val="231F20"/>
          <w:sz w:val="28"/>
          <w:szCs w:val="28"/>
        </w:rPr>
        <w:t>employer.</w:t>
      </w:r>
    </w:p>
    <w:p w14:paraId="338A27B6" w14:textId="77777777" w:rsidR="009D2558" w:rsidRPr="009D2558" w:rsidRDefault="009D2558" w:rsidP="009D2558">
      <w:pPr>
        <w:spacing w:after="0" w:line="240" w:lineRule="auto"/>
        <w:ind w:left="720" w:right="34"/>
        <w:jc w:val="both"/>
        <w:rPr>
          <w:rFonts w:asciiTheme="minorHAnsi" w:eastAsia="Calibri" w:hAnsiTheme="minorHAnsi" w:cs="Calibri"/>
          <w:sz w:val="28"/>
          <w:szCs w:val="28"/>
        </w:rPr>
      </w:pPr>
    </w:p>
    <w:p w14:paraId="3240BF48" w14:textId="7CC89F71" w:rsidR="009D2558" w:rsidRPr="009D2558" w:rsidRDefault="00D04EB5" w:rsidP="009D2558">
      <w:pPr>
        <w:tabs>
          <w:tab w:val="left" w:pos="1960"/>
          <w:tab w:val="left" w:pos="2520"/>
          <w:tab w:val="left" w:pos="3900"/>
        </w:tabs>
        <w:spacing w:after="0" w:line="240" w:lineRule="auto"/>
        <w:ind w:left="426" w:right="101" w:firstLine="0"/>
        <w:rPr>
          <w:rFonts w:asciiTheme="minorHAnsi" w:eastAsia="Calibri" w:hAnsiTheme="minorHAnsi" w:cs="Calibri"/>
          <w:color w:val="auto"/>
          <w:sz w:val="28"/>
          <w:szCs w:val="28"/>
        </w:rPr>
      </w:pPr>
      <w:r>
        <w:rPr>
          <w:rFonts w:asciiTheme="minorHAnsi" w:eastAsia="Calibri" w:hAnsiTheme="minorHAnsi" w:cs="Calibri"/>
          <w:color w:val="auto"/>
          <w:sz w:val="28"/>
          <w:szCs w:val="28"/>
        </w:rPr>
        <w:t>In addition, d</w:t>
      </w:r>
      <w:r w:rsidR="00073A19" w:rsidRPr="00D04EB5">
        <w:rPr>
          <w:rFonts w:asciiTheme="minorHAnsi" w:eastAsia="Calibri" w:hAnsiTheme="minorHAnsi" w:cs="Calibri"/>
          <w:color w:val="auto"/>
          <w:sz w:val="28"/>
          <w:szCs w:val="28"/>
        </w:rPr>
        <w:t xml:space="preserve">ue to the constantly changing situation, dynamic risk assessments </w:t>
      </w:r>
      <w:r w:rsidR="004170AB" w:rsidRPr="00D04EB5">
        <w:rPr>
          <w:rFonts w:asciiTheme="minorHAnsi" w:eastAsia="Calibri" w:hAnsiTheme="minorHAnsi" w:cs="Calibri"/>
          <w:color w:val="auto"/>
          <w:sz w:val="28"/>
          <w:szCs w:val="28"/>
        </w:rPr>
        <w:t>will be carried out and</w:t>
      </w:r>
      <w:r w:rsidR="00073A19" w:rsidRPr="00D04EB5">
        <w:rPr>
          <w:rFonts w:asciiTheme="minorHAnsi" w:eastAsia="Calibri" w:hAnsiTheme="minorHAnsi" w:cs="Calibri"/>
          <w:color w:val="auto"/>
          <w:sz w:val="28"/>
          <w:szCs w:val="28"/>
        </w:rPr>
        <w:t xml:space="preserve"> amended to reflect our school’s specific controls on an ongoing basis.</w:t>
      </w:r>
    </w:p>
    <w:p w14:paraId="3C2B5030" w14:textId="62E1E9C8" w:rsidR="00281F46" w:rsidRPr="003F54D6" w:rsidRDefault="00281F46" w:rsidP="003F54D6">
      <w:pPr>
        <w:spacing w:before="240" w:line="480" w:lineRule="auto"/>
        <w:ind w:right="162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4737" w:type="dxa"/>
        <w:jc w:val="center"/>
        <w:tblInd w:w="0" w:type="dxa"/>
        <w:tblCellMar>
          <w:top w:w="130" w:type="dxa"/>
          <w:left w:w="91" w:type="dxa"/>
          <w:bottom w:w="7" w:type="dxa"/>
          <w:right w:w="101" w:type="dxa"/>
        </w:tblCellMar>
        <w:tblLook w:val="04A0" w:firstRow="1" w:lastRow="0" w:firstColumn="1" w:lastColumn="0" w:noHBand="0" w:noVBand="1"/>
      </w:tblPr>
      <w:tblGrid>
        <w:gridCol w:w="5524"/>
        <w:gridCol w:w="2551"/>
        <w:gridCol w:w="3827"/>
        <w:gridCol w:w="2835"/>
      </w:tblGrid>
      <w:tr w:rsidR="00073A19" w:rsidRPr="00551075" w14:paraId="02F9C359" w14:textId="77777777" w:rsidTr="00841827">
        <w:trPr>
          <w:trHeight w:val="119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00CD0" w14:textId="3657A833" w:rsidR="00073A19" w:rsidRPr="009D2558" w:rsidRDefault="003F54D6" w:rsidP="003F54D6">
            <w:pPr>
              <w:spacing w:before="7" w:after="0" w:line="250" w:lineRule="auto"/>
              <w:ind w:left="70" w:right="8"/>
              <w:jc w:val="center"/>
              <w:rPr>
                <w:rFonts w:asciiTheme="minorHAnsi" w:eastAsia="Arial" w:hAnsiTheme="minorHAnsi" w:cs="Arial"/>
                <w:sz w:val="28"/>
                <w:szCs w:val="28"/>
              </w:rPr>
            </w:pPr>
            <w:r w:rsidRPr="009D2558">
              <w:rPr>
                <w:rFonts w:asciiTheme="minorHAnsi" w:hAnsiTheme="minorHAnsi" w:cs="Arial"/>
                <w:b/>
                <w:sz w:val="28"/>
                <w:szCs w:val="28"/>
              </w:rPr>
              <w:t>CREATING AND REATING AND MAINTAINING A SAFE CONTEXT FOR LEARNING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E87D6D" w14:textId="77777777" w:rsidR="00073A19" w:rsidRPr="009D2558" w:rsidRDefault="00073A19" w:rsidP="003F54D6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WHO</w:t>
            </w:r>
          </w:p>
          <w:p w14:paraId="02208DBA" w14:textId="77777777" w:rsidR="00073A19" w:rsidRPr="009D2558" w:rsidRDefault="00073A19" w:rsidP="003F54D6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AFFECTED?</w:t>
            </w:r>
          </w:p>
          <w:p w14:paraId="35E9C4DB" w14:textId="77777777" w:rsidR="00073A19" w:rsidRPr="009D2558" w:rsidRDefault="00073A19" w:rsidP="003F54D6">
            <w:pPr>
              <w:spacing w:after="0" w:line="259" w:lineRule="auto"/>
              <w:ind w:left="2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(STUDENT, STAFF, VISITOR)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31C672" w14:textId="77777777" w:rsidR="00073A19" w:rsidRPr="009D2558" w:rsidRDefault="00073A19" w:rsidP="003F54D6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CONTROL MEASURES TO REDUCE THE RISK TO AN ACCEPTABLE LEVEL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96FFCB" w14:textId="77777777" w:rsidR="00073A19" w:rsidRPr="009D2558" w:rsidRDefault="00073A19" w:rsidP="003F54D6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CHECKED</w:t>
            </w:r>
          </w:p>
          <w:p w14:paraId="0FDFFCAB" w14:textId="77777777" w:rsidR="00073A19" w:rsidRPr="009D2558" w:rsidRDefault="00073A19" w:rsidP="003F54D6">
            <w:pPr>
              <w:spacing w:after="25" w:line="259" w:lineRule="auto"/>
              <w:ind w:left="2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BY:</w:t>
            </w:r>
          </w:p>
          <w:p w14:paraId="1EECF182" w14:textId="77777777" w:rsidR="00073A19" w:rsidRPr="009D2558" w:rsidRDefault="00073A19" w:rsidP="003F54D6">
            <w:pPr>
              <w:spacing w:after="25" w:line="259" w:lineRule="auto"/>
              <w:ind w:left="2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558">
              <w:rPr>
                <w:rFonts w:asciiTheme="minorHAnsi" w:hAnsiTheme="minorHAnsi"/>
                <w:b/>
                <w:sz w:val="28"/>
                <w:szCs w:val="28"/>
              </w:rPr>
              <w:t>(SIGN AND DATE)</w:t>
            </w:r>
          </w:p>
        </w:tc>
      </w:tr>
      <w:tr w:rsidR="00073A19" w:rsidRPr="003F54D6" w14:paraId="635EF9AF" w14:textId="77777777" w:rsidTr="00841827">
        <w:trPr>
          <w:trHeight w:val="38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3BA5" w14:textId="77777777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t>Teaching and Learning</w:t>
            </w:r>
          </w:p>
          <w:p w14:paraId="634DED46" w14:textId="77777777" w:rsidR="00F70D34" w:rsidRPr="009D2558" w:rsidRDefault="00F70D34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</w:p>
          <w:p w14:paraId="42C7ECDF" w14:textId="630A9765" w:rsidR="00F70D34" w:rsidRPr="009D2558" w:rsidRDefault="00F70D34" w:rsidP="00F70D3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Times New Roman" w:hAnsiTheme="minorHAnsi" w:cs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1338" w14:textId="6890E2D7" w:rsidR="00073A19" w:rsidRPr="009475AF" w:rsidRDefault="00A52903" w:rsidP="00DA1060">
            <w:pPr>
              <w:spacing w:after="0" w:line="259" w:lineRule="auto"/>
              <w:ind w:right="16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475A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All Teaching Staff</w:t>
            </w:r>
          </w:p>
          <w:p w14:paraId="773AA87D" w14:textId="77777777" w:rsidR="00A52903" w:rsidRDefault="00A52903" w:rsidP="00DA1060">
            <w:pPr>
              <w:spacing w:after="0" w:line="259" w:lineRule="auto"/>
              <w:ind w:right="16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475A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Pupils</w:t>
            </w:r>
          </w:p>
          <w:p w14:paraId="0AD7020E" w14:textId="6FB4695B" w:rsidR="00A52903" w:rsidRPr="009D2558" w:rsidRDefault="00A52903" w:rsidP="00DA1060">
            <w:pPr>
              <w:spacing w:after="0" w:line="259" w:lineRule="auto"/>
              <w:ind w:right="16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A123" w14:textId="28A22F75" w:rsidR="004170AB" w:rsidRDefault="004170AB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Pupils will be kept in consistent groups.</w:t>
            </w:r>
          </w:p>
          <w:p w14:paraId="7103708B" w14:textId="77777777" w:rsidR="009D2558" w:rsidRPr="009D2558" w:rsidRDefault="009D2558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062C7361" w14:textId="5CA6C018" w:rsidR="004170AB" w:rsidRPr="009D2558" w:rsidRDefault="004170AB" w:rsidP="00856153">
            <w:pPr>
              <w:spacing w:after="0" w:line="259" w:lineRule="auto"/>
              <w:ind w:right="16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All activities in Physical Education (PE) lessons and 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>Physical Activity (PA) sessions will be non-contact</w:t>
            </w:r>
            <w:r w:rsidR="0092652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where possible 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and planned to ensure that distance is maximised between children</w:t>
            </w:r>
            <w:r w:rsidR="0092652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in accordance with government guidance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.</w:t>
            </w:r>
            <w:r w:rsidR="00387E6A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14:paraId="73B72CB0" w14:textId="77777777" w:rsidR="004170AB" w:rsidRPr="009D2558" w:rsidRDefault="004170AB" w:rsidP="004170AB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74E82746" w14:textId="1E05CED2" w:rsidR="009D2558" w:rsidRDefault="004170AB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The PE c</w:t>
            </w:r>
            <w:r w:rsidR="00DA1060"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urriculum</w:t>
            </w:r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will be </w:t>
            </w:r>
            <w:proofErr w:type="gramStart"/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revised</w:t>
            </w:r>
            <w:proofErr w:type="gramEnd"/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and age</w:t>
            </w:r>
            <w:r w:rsidR="0092652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-</w:t>
            </w:r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related </w:t>
            </w:r>
            <w:r w:rsidR="00DA1060"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expectations</w:t>
            </w:r>
            <w:r w:rsidR="00F70D34"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</w:t>
            </w:r>
            <w:r w:rsidR="00F70D34"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greed</w:t>
            </w:r>
            <w:r w:rsidR="009D2558"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by all st</w:t>
            </w:r>
            <w:r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aff</w:t>
            </w:r>
            <w:r w:rsidR="009D2558" w:rsidRPr="00B8298C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.</w:t>
            </w:r>
            <w:r w:rsidR="00387E6A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14:paraId="51E9EC88" w14:textId="77777777" w:rsidR="00387E6A" w:rsidRPr="009D2558" w:rsidRDefault="00387E6A" w:rsidP="00926524">
            <w:pPr>
              <w:spacing w:after="0" w:line="259" w:lineRule="auto"/>
              <w:ind w:left="0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1D8EF520" w14:textId="5F039AC2" w:rsidR="004170AB" w:rsidRDefault="00F2753F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Any </w:t>
            </w:r>
            <w:r w:rsidR="00856153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external coach will be checked in accordance with our H</w:t>
            </w:r>
            <w:r w:rsidR="0092652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ealth and Safety</w:t>
            </w:r>
            <w:r w:rsidR="00856153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whole school policy and employed to support our extra-curricular activities.</w:t>
            </w:r>
            <w:r w:rsidR="00387E6A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14:paraId="38781326" w14:textId="77777777" w:rsidR="009D2558" w:rsidRPr="009D2558" w:rsidRDefault="009D2558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57F8E474" w14:textId="7DAC86F1" w:rsidR="00DA1060" w:rsidRDefault="004170AB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>Interventions/c</w:t>
            </w:r>
            <w:r w:rsidR="00DA1060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atch up support</w:t>
            </w:r>
            <w:r w:rsidR="00F70D34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will</w:t>
            </w:r>
            <w:r w:rsidR="007C693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be</w:t>
            </w:r>
            <w:r w:rsidR="00F70D34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581DF7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planned and delivered,</w:t>
            </w:r>
            <w:r w:rsidR="00F70D34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if required</w:t>
            </w:r>
            <w:r w:rsidR="009D2558"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.</w:t>
            </w:r>
            <w:r w:rsidR="00387E6A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14:paraId="6FE7BF48" w14:textId="77777777" w:rsidR="009D2558" w:rsidRPr="009D2558" w:rsidRDefault="009D2558" w:rsidP="009D2558">
            <w:pPr>
              <w:spacing w:after="0" w:line="259" w:lineRule="auto"/>
              <w:ind w:left="404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6E0142B9" w14:textId="11E536A8" w:rsidR="00073A19" w:rsidRPr="009D2558" w:rsidRDefault="00F70D34" w:rsidP="00856153">
            <w:pPr>
              <w:spacing w:after="0" w:line="259" w:lineRule="auto"/>
              <w:ind w:right="16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S</w:t>
            </w:r>
            <w:r w:rsidR="00073A19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taff and pupils with protected characteristics, including race and disability</w:t>
            </w:r>
            <w:r w:rsidR="00E6045C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,</w:t>
            </w:r>
            <w:r w:rsidR="00581DF7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will be considered in planning and delivering Physical Education lessons and Physical Activity sessions.</w:t>
            </w:r>
          </w:p>
          <w:p w14:paraId="18B37C49" w14:textId="52A70F42" w:rsidR="00DD42D0" w:rsidRPr="009D2558" w:rsidRDefault="00DD42D0" w:rsidP="003F54D6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37A" w14:textId="19EF0964" w:rsidR="00926524" w:rsidRPr="009D2558" w:rsidRDefault="00073A19" w:rsidP="00926524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 xml:space="preserve"> </w:t>
            </w:r>
          </w:p>
        </w:tc>
      </w:tr>
      <w:tr w:rsidR="00073A19" w:rsidRPr="003F54D6" w14:paraId="1B23C2CC" w14:textId="77777777" w:rsidTr="00841827">
        <w:trPr>
          <w:trHeight w:val="1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8AA9" w14:textId="3ABCA186" w:rsidR="00073A19" w:rsidRPr="009D2558" w:rsidRDefault="004170AB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lastRenderedPageBreak/>
              <w:t>Protective Measures and Hygiene</w:t>
            </w:r>
          </w:p>
          <w:p w14:paraId="2FDD584D" w14:textId="77777777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308" w14:textId="116C7E20" w:rsidR="00073A19" w:rsidRPr="00F2753F" w:rsidRDefault="00A52903" w:rsidP="003F54D6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F2753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All Teaching Staff</w:t>
            </w:r>
          </w:p>
          <w:p w14:paraId="599152D2" w14:textId="5BF642C6" w:rsidR="00A52903" w:rsidRPr="009D2558" w:rsidRDefault="00A52903" w:rsidP="003F54D6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F2753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Pupils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597" w14:textId="1B553630" w:rsidR="004170AB" w:rsidRDefault="004170AB" w:rsidP="009D2558">
            <w:pPr>
              <w:spacing w:after="0" w:line="259" w:lineRule="auto"/>
              <w:ind w:left="367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Scrupulous attention will be paid to cleaning and hygiene. </w:t>
            </w:r>
          </w:p>
          <w:p w14:paraId="2F0CA1A3" w14:textId="77777777" w:rsidR="009D2558" w:rsidRPr="009D2558" w:rsidRDefault="009D2558" w:rsidP="009D2558">
            <w:pPr>
              <w:spacing w:after="0" w:line="259" w:lineRule="auto"/>
              <w:ind w:left="367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6FB0260F" w14:textId="54B775BF" w:rsidR="004170AB" w:rsidRDefault="004170AB" w:rsidP="009D2558">
            <w:pPr>
              <w:rPr>
                <w:rFonts w:asciiTheme="minorHAnsi" w:hAnsiTheme="minorHAnsi"/>
                <w:sz w:val="28"/>
                <w:szCs w:val="28"/>
              </w:rPr>
            </w:pPr>
            <w:r w:rsidRPr="009D2558">
              <w:rPr>
                <w:rFonts w:asciiTheme="minorHAnsi" w:hAnsiTheme="minorHAnsi"/>
                <w:sz w:val="28"/>
                <w:szCs w:val="28"/>
              </w:rPr>
              <w:t>Clear signage reminding pupils to wash their hands will be displayed in all teaching areas</w:t>
            </w:r>
            <w:r w:rsidR="007C693F">
              <w:rPr>
                <w:rFonts w:asciiTheme="minorHAnsi" w:hAnsiTheme="minorHAnsi"/>
                <w:sz w:val="28"/>
                <w:szCs w:val="28"/>
              </w:rPr>
              <w:t>.</w:t>
            </w:r>
            <w:r w:rsidRPr="00F2753F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</w:t>
            </w:r>
          </w:p>
          <w:p w14:paraId="3857CCB6" w14:textId="77777777" w:rsidR="009D2558" w:rsidRPr="009D2558" w:rsidRDefault="009D2558" w:rsidP="009D2558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9B9192D" w14:textId="62D6D23C" w:rsidR="004170AB" w:rsidRDefault="004170AB" w:rsidP="009D2558">
            <w:pPr>
              <w:rPr>
                <w:rFonts w:asciiTheme="minorHAnsi" w:hAnsiTheme="minorHAnsi"/>
                <w:sz w:val="28"/>
                <w:szCs w:val="28"/>
              </w:rPr>
            </w:pPr>
            <w:r w:rsidRPr="009D2558">
              <w:rPr>
                <w:rFonts w:asciiTheme="minorHAnsi" w:hAnsiTheme="minorHAnsi"/>
                <w:sz w:val="28"/>
                <w:szCs w:val="28"/>
              </w:rPr>
              <w:lastRenderedPageBreak/>
              <w:t>Suf</w:t>
            </w:r>
            <w:r w:rsidR="00426049">
              <w:rPr>
                <w:rFonts w:asciiTheme="minorHAnsi" w:hAnsiTheme="minorHAnsi"/>
                <w:sz w:val="28"/>
                <w:szCs w:val="28"/>
              </w:rPr>
              <w:t>ficient tissues and hand sanitis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>ers will be made available to all staff in addition to bags to contain any used tissues and wipes.</w:t>
            </w:r>
          </w:p>
          <w:p w14:paraId="52F38E2C" w14:textId="77777777" w:rsidR="009D2558" w:rsidRPr="009D2558" w:rsidRDefault="009D2558" w:rsidP="009D2558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6F3ED07" w14:textId="26C69C42" w:rsidR="009D2558" w:rsidRPr="009D2558" w:rsidRDefault="00581DF7" w:rsidP="00926524">
            <w:pPr>
              <w:rPr>
                <w:rFonts w:asciiTheme="minorHAnsi" w:hAnsiTheme="minorHAnsi"/>
                <w:sz w:val="28"/>
                <w:szCs w:val="28"/>
              </w:rPr>
            </w:pPr>
            <w:r w:rsidRPr="009D2558">
              <w:rPr>
                <w:rFonts w:asciiTheme="minorHAnsi" w:hAnsiTheme="minorHAnsi"/>
                <w:sz w:val="28"/>
                <w:szCs w:val="28"/>
              </w:rPr>
              <w:t>M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>ove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>ment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 xml:space="preserve"> around the </w:t>
            </w:r>
            <w:r w:rsidR="004170AB" w:rsidRPr="009D2558">
              <w:rPr>
                <w:rFonts w:asciiTheme="minorHAnsi" w:hAnsiTheme="minorHAnsi"/>
                <w:sz w:val="28"/>
                <w:szCs w:val="28"/>
              </w:rPr>
              <w:t>PE areas/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 xml:space="preserve">building 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 xml:space="preserve">will be considered 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>to limit risks</w:t>
            </w:r>
            <w:r w:rsidR="004170AB" w:rsidRPr="009D2558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F2753F">
              <w:rPr>
                <w:rFonts w:asciiTheme="minorHAnsi" w:hAnsiTheme="minorHAnsi"/>
                <w:sz w:val="28"/>
                <w:szCs w:val="28"/>
              </w:rPr>
              <w:t>Adjustments have been put in place</w:t>
            </w:r>
            <w:r w:rsidR="00926524">
              <w:rPr>
                <w:rFonts w:asciiTheme="minorHAnsi" w:hAnsiTheme="minorHAnsi"/>
                <w:sz w:val="28"/>
                <w:szCs w:val="28"/>
              </w:rPr>
              <w:t>, which include</w:t>
            </w:r>
            <w:r w:rsidR="00F2753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70AB" w:rsidRPr="009D2558">
              <w:rPr>
                <w:rFonts w:asciiTheme="minorHAnsi" w:hAnsiTheme="minorHAnsi"/>
                <w:sz w:val="28"/>
                <w:szCs w:val="28"/>
              </w:rPr>
              <w:t>classroom layout,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26524">
              <w:rPr>
                <w:rFonts w:asciiTheme="minorHAnsi" w:hAnsiTheme="minorHAnsi"/>
                <w:sz w:val="28"/>
                <w:szCs w:val="28"/>
              </w:rPr>
              <w:t xml:space="preserve">school 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 xml:space="preserve">entry and exit points, staggered starts, break times, </w:t>
            </w:r>
            <w:r w:rsidR="004170AB" w:rsidRPr="009D2558">
              <w:rPr>
                <w:rFonts w:asciiTheme="minorHAnsi" w:hAnsiTheme="minorHAnsi"/>
                <w:sz w:val="28"/>
                <w:szCs w:val="28"/>
              </w:rPr>
              <w:t>l</w:t>
            </w:r>
            <w:r w:rsidR="00073A19" w:rsidRPr="009D2558">
              <w:rPr>
                <w:rFonts w:asciiTheme="minorHAnsi" w:hAnsiTheme="minorHAnsi"/>
                <w:sz w:val="28"/>
                <w:szCs w:val="28"/>
              </w:rPr>
              <w:t>unch arrangements and use of communal staff areas.</w:t>
            </w:r>
            <w:r w:rsidR="00F2753F">
              <w:rPr>
                <w:rFonts w:asciiTheme="minorHAnsi" w:hAnsiTheme="minorHAnsi"/>
                <w:sz w:val="28"/>
                <w:szCs w:val="28"/>
              </w:rPr>
              <w:t xml:space="preserve"> Different year groups will keep to their allocated area of the school. </w:t>
            </w:r>
            <w:r w:rsidR="00926524">
              <w:rPr>
                <w:rFonts w:asciiTheme="minorHAnsi" w:hAnsiTheme="minorHAnsi"/>
                <w:sz w:val="28"/>
                <w:szCs w:val="28"/>
              </w:rPr>
              <w:t xml:space="preserve">A </w:t>
            </w:r>
            <w:r w:rsidR="00F2753F">
              <w:rPr>
                <w:rFonts w:asciiTheme="minorHAnsi" w:hAnsiTheme="minorHAnsi"/>
                <w:sz w:val="28"/>
                <w:szCs w:val="28"/>
              </w:rPr>
              <w:t xml:space="preserve">PE timetable </w:t>
            </w:r>
            <w:r w:rsidR="00926524">
              <w:rPr>
                <w:rFonts w:asciiTheme="minorHAnsi" w:hAnsiTheme="minorHAnsi"/>
                <w:sz w:val="28"/>
                <w:szCs w:val="28"/>
              </w:rPr>
              <w:t>is in use</w:t>
            </w:r>
            <w:r w:rsidR="00F2753F">
              <w:rPr>
                <w:rFonts w:asciiTheme="minorHAnsi" w:hAnsiTheme="minorHAnsi"/>
                <w:sz w:val="28"/>
                <w:szCs w:val="28"/>
              </w:rPr>
              <w:t xml:space="preserve"> to ensure all year group bubbles remain separate </w:t>
            </w:r>
            <w:r w:rsidR="00926524">
              <w:rPr>
                <w:rFonts w:asciiTheme="minorHAnsi" w:hAnsiTheme="minorHAnsi"/>
                <w:sz w:val="28"/>
                <w:szCs w:val="28"/>
              </w:rPr>
              <w:t>during</w:t>
            </w:r>
            <w:r w:rsidR="00F2753F">
              <w:rPr>
                <w:rFonts w:asciiTheme="minorHAnsi" w:hAnsiTheme="minorHAnsi"/>
                <w:sz w:val="28"/>
                <w:szCs w:val="28"/>
              </w:rPr>
              <w:t xml:space="preserve"> all </w:t>
            </w:r>
            <w:r w:rsidR="00926524">
              <w:rPr>
                <w:rFonts w:asciiTheme="minorHAnsi" w:hAnsiTheme="minorHAnsi"/>
                <w:sz w:val="28"/>
                <w:szCs w:val="28"/>
              </w:rPr>
              <w:t xml:space="preserve">PE </w:t>
            </w:r>
            <w:r w:rsidR="00F2753F">
              <w:rPr>
                <w:rFonts w:asciiTheme="minorHAnsi" w:hAnsiTheme="minorHAnsi"/>
                <w:sz w:val="28"/>
                <w:szCs w:val="28"/>
              </w:rPr>
              <w:t>lessons.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EDB4" w14:textId="77777777" w:rsidR="00073A19" w:rsidRPr="009D2558" w:rsidRDefault="00073A19" w:rsidP="0053387E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 xml:space="preserve"> </w:t>
            </w:r>
          </w:p>
        </w:tc>
      </w:tr>
      <w:tr w:rsidR="00073A19" w:rsidRPr="003F54D6" w14:paraId="054C745E" w14:textId="77777777" w:rsidTr="00841827">
        <w:trPr>
          <w:trHeight w:val="1465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CC9F" w14:textId="7721E284" w:rsidR="00073A19" w:rsidRPr="009D2558" w:rsidRDefault="00073A19" w:rsidP="004170AB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lastRenderedPageBreak/>
              <w:t>Changing areas</w:t>
            </w:r>
            <w:r w:rsidR="004170AB"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t>,</w:t>
            </w:r>
            <w:r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t xml:space="preserve"> clothing and footwear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5F6A" w14:textId="50CC0F16" w:rsidR="00A52903" w:rsidRPr="00F2753F" w:rsidRDefault="00A52903" w:rsidP="00A52903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F2753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All Teaching Staff</w:t>
            </w:r>
          </w:p>
          <w:p w14:paraId="5B5AD8A9" w14:textId="50BF2A71" w:rsidR="00073A19" w:rsidRPr="009D2558" w:rsidRDefault="00A52903" w:rsidP="00A52903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F2753F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Pupils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EDEA" w14:textId="4D5A035C" w:rsidR="009D2558" w:rsidRDefault="00DD42D0" w:rsidP="009D2558">
            <w:pPr>
              <w:rPr>
                <w:rFonts w:asciiTheme="minorHAnsi" w:hAnsiTheme="minorHAnsi"/>
                <w:sz w:val="28"/>
                <w:szCs w:val="28"/>
              </w:rPr>
            </w:pPr>
            <w:r w:rsidRPr="009D2558">
              <w:rPr>
                <w:rFonts w:asciiTheme="minorHAnsi" w:hAnsiTheme="minorHAnsi"/>
                <w:sz w:val="28"/>
                <w:szCs w:val="28"/>
              </w:rPr>
              <w:t xml:space="preserve">Children </w:t>
            </w:r>
            <w:r w:rsidR="007C693F">
              <w:rPr>
                <w:rFonts w:asciiTheme="minorHAnsi" w:hAnsiTheme="minorHAnsi"/>
                <w:sz w:val="28"/>
                <w:szCs w:val="28"/>
              </w:rPr>
              <w:t xml:space="preserve">in Years 5 and 6 </w:t>
            </w:r>
            <w:r w:rsidR="00581DF7" w:rsidRPr="009D2558">
              <w:rPr>
                <w:rFonts w:asciiTheme="minorHAnsi" w:hAnsiTheme="minorHAnsi"/>
                <w:sz w:val="28"/>
                <w:szCs w:val="28"/>
              </w:rPr>
              <w:t>will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 xml:space="preserve"> attend school wearing appropriate clothing and footwear to take part in Physical Education lessons</w:t>
            </w:r>
            <w:r w:rsidR="00581DF7" w:rsidRPr="009D2558">
              <w:rPr>
                <w:rFonts w:asciiTheme="minorHAnsi" w:hAnsiTheme="minorHAnsi"/>
                <w:sz w:val="28"/>
                <w:szCs w:val="28"/>
              </w:rPr>
              <w:t xml:space="preserve"> and Physical Activity sessions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>.</w:t>
            </w:r>
          </w:p>
          <w:p w14:paraId="196F585F" w14:textId="77777777" w:rsidR="00907B85" w:rsidRDefault="00907B85" w:rsidP="009D255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  <w:p w14:paraId="1F82C5BC" w14:textId="282A9434" w:rsidR="00907B85" w:rsidRDefault="00907B85" w:rsidP="009D255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If changing area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 are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used, social distancing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will be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</w:t>
            </w:r>
            <w:r w:rsidR="00CD1CE4"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maintained </w:t>
            </w:r>
            <w:r w:rsidR="00CD1CE4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where</w:t>
            </w:r>
            <w:r w:rsidR="007C693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possible 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and the area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cleaned after every lesson using the school's regular cleaning products especially if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pupils have been</w:t>
            </w:r>
          </w:p>
          <w:p w14:paraId="37D7C119" w14:textId="76E88081" w:rsidR="009D2558" w:rsidRDefault="00907B85" w:rsidP="009D255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sweating or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are wet from rain.</w:t>
            </w:r>
            <w:r w:rsidRPr="00907B8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Particular attention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will be</w:t>
            </w:r>
            <w:r w:rsidRPr="00907B8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given to high touch areas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14:paraId="55F4550B" w14:textId="77777777" w:rsidR="00907B85" w:rsidRPr="009D2558" w:rsidRDefault="00907B85" w:rsidP="009D2558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85A2355" w14:textId="77777777" w:rsid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Hand washing facilities are </w:t>
            </w:r>
          </w:p>
          <w:p w14:paraId="21E4C223" w14:textId="7D57495F" w:rsidR="00907B85" w:rsidRPr="007C693F" w:rsidRDefault="00907B85" w:rsidP="007C693F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lastRenderedPageBreak/>
              <w:t>present in the c</w:t>
            </w:r>
            <w:r w:rsidR="007C693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lassrooms </w:t>
            </w:r>
            <w:r w:rsidRPr="007C693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for staff and pupils to</w:t>
            </w:r>
          </w:p>
          <w:p w14:paraId="5CFCB0DA" w14:textId="77777777" w:rsid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wash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their hands before and</w:t>
            </w:r>
          </w:p>
          <w:p w14:paraId="5096D271" w14:textId="77777777" w:rsid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after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the PE lesson. </w:t>
            </w:r>
          </w:p>
          <w:p w14:paraId="309DEA0D" w14:textId="77777777" w:rsid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  <w:p w14:paraId="53930B59" w14:textId="315C8E26" w:rsid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H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and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6049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sanitis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er</w:t>
            </w:r>
            <w:proofErr w:type="spellEnd"/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 will also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be</w:t>
            </w:r>
          </w:p>
          <w:p w14:paraId="091736FA" w14:textId="77777777" w:rsid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made available 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utilized</w:t>
            </w:r>
          </w:p>
          <w:p w14:paraId="220387E1" w14:textId="06142952" w:rsidR="00907B85" w:rsidRPr="00907B85" w:rsidRDefault="00907B85" w:rsidP="00907B85">
            <w:pPr>
              <w:pStyle w:val="ListParagraph"/>
              <w:ind w:hanging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where needed</w:t>
            </w:r>
            <w:r w:rsidRPr="00907B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.</w:t>
            </w:r>
          </w:p>
          <w:p w14:paraId="7C80995A" w14:textId="77777777" w:rsidR="00907B85" w:rsidRPr="00907B85" w:rsidRDefault="00907B85" w:rsidP="00907B85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6C8810FF" w14:textId="1218CC6C" w:rsidR="00907B85" w:rsidRPr="00907B85" w:rsidRDefault="00907B85" w:rsidP="00907B85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4736B09F" w14:textId="7A1684C9" w:rsidR="00907B85" w:rsidRPr="009D2558" w:rsidRDefault="00907B85" w:rsidP="00907B85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ACD0" w14:textId="77777777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 xml:space="preserve"> </w:t>
            </w:r>
          </w:p>
        </w:tc>
      </w:tr>
      <w:tr w:rsidR="00073A19" w:rsidRPr="003F54D6" w14:paraId="59B7EBB7" w14:textId="77777777" w:rsidTr="00841827">
        <w:trPr>
          <w:trHeight w:val="1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497" w14:textId="452486AC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t>Teaching areas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742" w14:textId="35491D69" w:rsidR="00A52903" w:rsidRPr="00BE12DB" w:rsidRDefault="00A52903" w:rsidP="00A52903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All Teaching Staff</w:t>
            </w:r>
          </w:p>
          <w:p w14:paraId="156C38C6" w14:textId="1D9697C5" w:rsidR="00073A19" w:rsidRPr="009D2558" w:rsidRDefault="00A52903" w:rsidP="00A52903">
            <w:pPr>
              <w:tabs>
                <w:tab w:val="left" w:pos="1180"/>
                <w:tab w:val="left" w:pos="2700"/>
                <w:tab w:val="left" w:pos="3280"/>
              </w:tabs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Pupils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7E85" w14:textId="02B3EC53" w:rsidR="00073A19" w:rsidRDefault="0040544B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Outdoor </w:t>
            </w:r>
            <w:r w:rsidR="00073A19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Physical Education</w:t>
            </w:r>
            <w:r w:rsidR="00581DF7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and Physical Activity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581DF7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will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be encouraged</w:t>
            </w:r>
            <w:r w:rsidR="00073A19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as much as possible.</w:t>
            </w:r>
          </w:p>
          <w:p w14:paraId="4B7DD61D" w14:textId="77777777" w:rsidR="009D2558" w:rsidRPr="009D2558" w:rsidRDefault="009D2558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6A59F322" w14:textId="2008CB75" w:rsidR="004170AB" w:rsidRPr="009D2558" w:rsidRDefault="00073A19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Pupils will </w:t>
            </w:r>
            <w:r w:rsidR="004170AB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take part in PE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with</w:t>
            </w:r>
            <w:r w:rsidR="004170AB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t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heir </w:t>
            </w:r>
            <w:r w:rsidR="004170AB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class.</w:t>
            </w:r>
          </w:p>
          <w:p w14:paraId="5188D317" w14:textId="77777777" w:rsidR="004170AB" w:rsidRPr="009D2558" w:rsidRDefault="004170AB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5EB66EAF" w14:textId="7394E1DE" w:rsidR="00073A19" w:rsidRPr="009D2558" w:rsidRDefault="004170AB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The playground grids will</w:t>
            </w:r>
            <w:r w:rsidR="00073A19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be 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used as much as possible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. R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ubber spots 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for the early 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 xml:space="preserve">years 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and playground chalk</w:t>
            </w:r>
            <w:r w:rsidR="00073A19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may also be used to support the distancing of pupils.</w:t>
            </w:r>
            <w:r w:rsidR="00073A19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14:paraId="084669A2" w14:textId="77777777" w:rsidR="00856153" w:rsidRPr="009D2558" w:rsidRDefault="00856153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104F234D" w14:textId="61875377" w:rsidR="00856153" w:rsidRPr="009D2558" w:rsidRDefault="00856153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Our external facilities will be used in line with government guidance.</w:t>
            </w:r>
            <w:r w:rsidR="00387E6A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Y</w:t>
            </w:r>
            <w:r w:rsidR="00387E6A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ear groups will </w:t>
            </w:r>
            <w:r w:rsid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remain</w:t>
            </w:r>
            <w:r w:rsidR="00387E6A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in</w:t>
            </w:r>
            <w:r w:rsid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their allocated</w:t>
            </w:r>
            <w:r w:rsidR="00387E6A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areas of the school to </w:t>
            </w:r>
            <w:r w:rsidR="00BE12DB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avoid any mixing of year group bubbles. One</w:t>
            </w:r>
            <w:r w:rsid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-</w:t>
            </w:r>
            <w:r w:rsidR="00BE12DB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way system in place</w:t>
            </w:r>
            <w:r w:rsidR="007C693F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on entry and exit from school</w:t>
            </w:r>
            <w:r w:rsidR="00BE12DB" w:rsidRPr="00CD1CE4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.</w:t>
            </w:r>
          </w:p>
          <w:p w14:paraId="17C11C86" w14:textId="77777777" w:rsidR="00073A19" w:rsidRPr="009D2558" w:rsidRDefault="00073A19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66700696" w14:textId="72C262E1" w:rsidR="00073A19" w:rsidRPr="009D2558" w:rsidRDefault="00073A19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Clear signage</w:t>
            </w:r>
            <w:r w:rsidR="00581DF7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,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reminding pupils about distancing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and wash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ing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their hands will be displayed in all teaching areas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.</w:t>
            </w:r>
            <w:r w:rsidR="00387E6A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14:paraId="73CAB754" w14:textId="72B99463" w:rsidR="00073A19" w:rsidRPr="009D2558" w:rsidRDefault="00073A19" w:rsidP="009D2558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0295" w14:textId="77777777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 xml:space="preserve"> </w:t>
            </w:r>
          </w:p>
        </w:tc>
      </w:tr>
      <w:tr w:rsidR="00073A19" w:rsidRPr="003F54D6" w14:paraId="47ABBD66" w14:textId="77777777" w:rsidTr="00841827">
        <w:trPr>
          <w:trHeight w:val="1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0F42" w14:textId="17D13FC9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b/>
                <w:bCs/>
                <w:color w:val="231F20"/>
                <w:spacing w:val="-3"/>
                <w:sz w:val="28"/>
                <w:szCs w:val="28"/>
              </w:rPr>
              <w:t>Equipment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B80" w14:textId="77777777" w:rsidR="00A52903" w:rsidRPr="00BE12DB" w:rsidRDefault="00A52903" w:rsidP="00A52903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All Teaching Staff</w:t>
            </w:r>
          </w:p>
          <w:p w14:paraId="51213EC0" w14:textId="23981CD8" w:rsidR="00073A19" w:rsidRPr="009D2558" w:rsidRDefault="00A52903" w:rsidP="00A52903">
            <w:pPr>
              <w:tabs>
                <w:tab w:val="left" w:pos="1180"/>
                <w:tab w:val="left" w:pos="2700"/>
                <w:tab w:val="left" w:pos="3280"/>
              </w:tabs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BE12DB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Pupils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F25" w14:textId="06CF1274" w:rsidR="009D2558" w:rsidRDefault="00073A19" w:rsidP="009D2558">
            <w:pPr>
              <w:spacing w:before="60" w:after="60"/>
              <w:ind w:left="404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Equipment will be </w:t>
            </w:r>
            <w:r w:rsidR="000746B2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c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leaned </w:t>
            </w:r>
            <w:r w:rsidR="00856153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between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0746B2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groups of pupils </w:t>
            </w:r>
            <w:r w:rsidR="000746B2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lastRenderedPageBreak/>
              <w:t>using it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and locked away when not in</w:t>
            </w:r>
            <w:r w:rsidR="00581DF7"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9D2558"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  <w:t>use.</w:t>
            </w:r>
          </w:p>
          <w:p w14:paraId="510396D9" w14:textId="77777777" w:rsidR="009D2558" w:rsidRPr="009D2558" w:rsidRDefault="009D2558" w:rsidP="009D2558">
            <w:pPr>
              <w:spacing w:before="60" w:after="60"/>
              <w:ind w:left="404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  <w:p w14:paraId="2740B05B" w14:textId="11BEF134" w:rsidR="009D2558" w:rsidRDefault="000746B2" w:rsidP="009D2558">
            <w:pPr>
              <w:spacing w:before="60" w:after="60"/>
              <w:ind w:left="404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D2558">
              <w:rPr>
                <w:rFonts w:asciiTheme="minorHAnsi" w:hAnsiTheme="minorHAnsi" w:cstheme="minorHAnsi"/>
                <w:sz w:val="28"/>
                <w:szCs w:val="28"/>
              </w:rPr>
              <w:t xml:space="preserve">Multiple groups are not permitted to use PE and outdoor equipment simultaneously. </w:t>
            </w:r>
          </w:p>
          <w:p w14:paraId="653820B8" w14:textId="77777777" w:rsidR="009D2558" w:rsidRPr="009D2558" w:rsidRDefault="009D2558" w:rsidP="009D2558">
            <w:pPr>
              <w:spacing w:before="60" w:after="60"/>
              <w:ind w:left="404"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4DCE98" w14:textId="54BBE6CB" w:rsidR="00A71D42" w:rsidRDefault="00D04EB5" w:rsidP="00A71D42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9D2558">
              <w:rPr>
                <w:rFonts w:asciiTheme="minorHAnsi" w:hAnsiTheme="minorHAnsi"/>
                <w:sz w:val="28"/>
                <w:szCs w:val="28"/>
                <w:lang w:val="en-US"/>
              </w:rPr>
              <w:t>T</w:t>
            </w:r>
            <w:r w:rsidR="000746B2" w:rsidRPr="009D255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he </w:t>
            </w:r>
            <w:r w:rsidRPr="009D255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sharing </w:t>
            </w:r>
            <w:r w:rsidR="000746B2" w:rsidRPr="009D2558">
              <w:rPr>
                <w:rFonts w:asciiTheme="minorHAnsi" w:hAnsiTheme="minorHAnsi"/>
                <w:sz w:val="28"/>
                <w:szCs w:val="28"/>
                <w:lang w:val="en-US"/>
              </w:rPr>
              <w:t>of equipment during PE lessons is limited</w:t>
            </w:r>
            <w:r w:rsidR="00CD1CE4">
              <w:rPr>
                <w:rFonts w:asciiTheme="minorHAnsi" w:hAnsiTheme="minorHAnsi"/>
                <w:sz w:val="28"/>
                <w:szCs w:val="28"/>
                <w:lang w:val="en-US"/>
              </w:rPr>
              <w:t>.</w:t>
            </w:r>
            <w:r w:rsidR="000746B2" w:rsidRPr="009D255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CD1CE4">
              <w:rPr>
                <w:rFonts w:asciiTheme="minorHAnsi" w:hAnsiTheme="minorHAnsi"/>
                <w:sz w:val="28"/>
                <w:szCs w:val="28"/>
                <w:lang w:val="en-US"/>
              </w:rPr>
              <w:t>F</w:t>
            </w:r>
            <w:proofErr w:type="spellStart"/>
            <w:r w:rsidRPr="009D2558">
              <w:rPr>
                <w:rFonts w:asciiTheme="minorHAnsi" w:hAnsiTheme="minorHAnsi"/>
                <w:sz w:val="28"/>
                <w:szCs w:val="28"/>
              </w:rPr>
              <w:t>or</w:t>
            </w:r>
            <w:proofErr w:type="spellEnd"/>
            <w:r w:rsidRPr="009D2558">
              <w:rPr>
                <w:rFonts w:asciiTheme="minorHAnsi" w:hAnsiTheme="minorHAnsi"/>
                <w:sz w:val="28"/>
                <w:szCs w:val="28"/>
              </w:rPr>
              <w:t xml:space="preserve"> example</w:t>
            </w:r>
            <w:r w:rsidR="00CD1CE4">
              <w:rPr>
                <w:rFonts w:asciiTheme="minorHAnsi" w:hAnsiTheme="minorHAnsi"/>
                <w:sz w:val="28"/>
                <w:szCs w:val="28"/>
              </w:rPr>
              <w:t>,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 xml:space="preserve"> we encourage pupils to use their own tennis racquet or ball</w:t>
            </w:r>
            <w:r w:rsidR="00EC5A3D" w:rsidRPr="009D2558">
              <w:rPr>
                <w:rFonts w:asciiTheme="minorHAnsi" w:hAnsiTheme="minorHAnsi"/>
                <w:sz w:val="28"/>
                <w:szCs w:val="28"/>
              </w:rPr>
              <w:t>. I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>f equipment is shared</w:t>
            </w:r>
            <w:r w:rsidR="00EC5A3D" w:rsidRPr="009D2558">
              <w:rPr>
                <w:rFonts w:asciiTheme="minorHAnsi" w:hAnsiTheme="minorHAnsi"/>
                <w:sz w:val="28"/>
                <w:szCs w:val="28"/>
              </w:rPr>
              <w:t>,</w:t>
            </w:r>
            <w:r w:rsidRPr="009D2558">
              <w:rPr>
                <w:rFonts w:asciiTheme="minorHAnsi" w:hAnsiTheme="minorHAnsi"/>
                <w:sz w:val="28"/>
                <w:szCs w:val="28"/>
              </w:rPr>
              <w:t xml:space="preserve"> pupils will wash their hands thoroughly before and after use. </w:t>
            </w:r>
            <w:r w:rsidRPr="009D2558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Strict hand hygiene will take place before and after every PE lesson.</w:t>
            </w:r>
            <w:r w:rsidR="007C693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  <w:r w:rsidR="00A71D4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Equipment will be cleaned after use.</w:t>
            </w:r>
          </w:p>
          <w:p w14:paraId="44BFC284" w14:textId="77777777" w:rsidR="009D2558" w:rsidRPr="009D2558" w:rsidRDefault="009D2558" w:rsidP="009D2558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5318368A" w14:textId="71E0AC68" w:rsidR="00073A19" w:rsidRPr="00CD1CE4" w:rsidRDefault="00073A19" w:rsidP="00CD1CE4">
            <w:pPr>
              <w:rPr>
                <w:rFonts w:asciiTheme="minorHAnsi" w:hAnsiTheme="minorHAnsi"/>
                <w:sz w:val="28"/>
                <w:szCs w:val="28"/>
              </w:rPr>
            </w:pPr>
            <w:r w:rsidRPr="00CD1CE4">
              <w:rPr>
                <w:rFonts w:asciiTheme="minorHAnsi" w:hAnsiTheme="minorHAnsi"/>
                <w:sz w:val="28"/>
                <w:szCs w:val="28"/>
              </w:rPr>
              <w:lastRenderedPageBreak/>
              <w:t>Whistles</w:t>
            </w:r>
            <w:r w:rsidR="00BE12DB" w:rsidRPr="00CD1CE4">
              <w:rPr>
                <w:rFonts w:asciiTheme="minorHAnsi" w:hAnsiTheme="minorHAnsi"/>
                <w:sz w:val="28"/>
                <w:szCs w:val="28"/>
              </w:rPr>
              <w:t xml:space="preserve"> and</w:t>
            </w:r>
            <w:r w:rsidRPr="00CD1CE4">
              <w:rPr>
                <w:rFonts w:asciiTheme="minorHAnsi" w:hAnsiTheme="minorHAnsi"/>
                <w:sz w:val="28"/>
                <w:szCs w:val="28"/>
              </w:rPr>
              <w:t xml:space="preserve"> drink bottles</w:t>
            </w:r>
            <w:r w:rsidR="00BE12DB" w:rsidRPr="00CD1CE4">
              <w:rPr>
                <w:rFonts w:asciiTheme="minorHAnsi" w:hAnsiTheme="minorHAnsi"/>
                <w:sz w:val="28"/>
                <w:szCs w:val="28"/>
              </w:rPr>
              <w:t xml:space="preserve"> will not be shared. </w:t>
            </w:r>
            <w:r w:rsidR="007C693F" w:rsidRPr="00CD1CE4">
              <w:rPr>
                <w:rFonts w:asciiTheme="minorHAnsi" w:hAnsiTheme="minorHAnsi"/>
                <w:sz w:val="28"/>
                <w:szCs w:val="28"/>
              </w:rPr>
              <w:t>Any soft furnishing</w:t>
            </w:r>
            <w:r w:rsidR="00CD1CE4" w:rsidRPr="00CD1CE4">
              <w:rPr>
                <w:rFonts w:asciiTheme="minorHAnsi" w:hAnsiTheme="minorHAnsi"/>
                <w:sz w:val="28"/>
                <w:szCs w:val="28"/>
              </w:rPr>
              <w:t>s</w:t>
            </w:r>
            <w:r w:rsidR="007C693F" w:rsidRPr="00CD1CE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D1CE4">
              <w:rPr>
                <w:rFonts w:asciiTheme="minorHAnsi" w:hAnsiTheme="minorHAnsi"/>
                <w:sz w:val="28"/>
                <w:szCs w:val="28"/>
              </w:rPr>
              <w:t>i.e.</w:t>
            </w:r>
            <w:r w:rsidR="007C693F" w:rsidRPr="00CD1CE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D1CE4">
              <w:rPr>
                <w:rFonts w:asciiTheme="minorHAnsi" w:hAnsiTheme="minorHAnsi"/>
                <w:sz w:val="28"/>
                <w:szCs w:val="28"/>
              </w:rPr>
              <w:t>n</w:t>
            </w:r>
            <w:r w:rsidR="00BE12DB" w:rsidRPr="00CD1CE4">
              <w:rPr>
                <w:rFonts w:asciiTheme="minorHAnsi" w:hAnsiTheme="minorHAnsi"/>
                <w:sz w:val="28"/>
                <w:szCs w:val="28"/>
              </w:rPr>
              <w:t>etball</w:t>
            </w:r>
            <w:r w:rsidRPr="00CD1CE4">
              <w:rPr>
                <w:rFonts w:asciiTheme="minorHAnsi" w:hAnsiTheme="minorHAnsi"/>
                <w:sz w:val="28"/>
                <w:szCs w:val="28"/>
              </w:rPr>
              <w:t xml:space="preserve"> bibs</w:t>
            </w:r>
            <w:r w:rsidR="007C693F" w:rsidRPr="00CD1CE4">
              <w:rPr>
                <w:rFonts w:asciiTheme="minorHAnsi" w:hAnsiTheme="minorHAnsi"/>
                <w:sz w:val="28"/>
                <w:szCs w:val="28"/>
              </w:rPr>
              <w:t xml:space="preserve"> and bean </w:t>
            </w:r>
            <w:r w:rsidR="00CD1CE4" w:rsidRPr="00CD1CE4">
              <w:rPr>
                <w:rFonts w:asciiTheme="minorHAnsi" w:hAnsiTheme="minorHAnsi"/>
                <w:sz w:val="28"/>
                <w:szCs w:val="28"/>
              </w:rPr>
              <w:t>bags</w:t>
            </w:r>
            <w:r w:rsidRPr="00CD1CE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E12DB" w:rsidRPr="00CD1CE4">
              <w:rPr>
                <w:rFonts w:asciiTheme="minorHAnsi" w:hAnsiTheme="minorHAnsi"/>
                <w:sz w:val="28"/>
                <w:szCs w:val="28"/>
              </w:rPr>
              <w:t>will not be used.</w:t>
            </w:r>
          </w:p>
          <w:p w14:paraId="10E5FA7A" w14:textId="77777777" w:rsidR="00A71D42" w:rsidRDefault="00A71D42" w:rsidP="00CD1CE4">
            <w:pPr>
              <w:ind w:left="0" w:firstLine="0"/>
              <w:rPr>
                <w:rFonts w:asciiTheme="minorHAnsi" w:hAnsiTheme="minorHAnsi"/>
                <w:sz w:val="28"/>
                <w:szCs w:val="28"/>
                <w:highlight w:val="yellow"/>
              </w:rPr>
            </w:pPr>
          </w:p>
          <w:p w14:paraId="43E7E896" w14:textId="5AF2D5E6" w:rsidR="00CD1CE4" w:rsidRDefault="00BE12DB" w:rsidP="00426049">
            <w:pPr>
              <w:rPr>
                <w:rFonts w:asciiTheme="minorHAnsi" w:hAnsiTheme="minorHAnsi"/>
                <w:sz w:val="28"/>
                <w:szCs w:val="28"/>
              </w:rPr>
            </w:pPr>
            <w:r w:rsidRPr="00CD1CE4">
              <w:rPr>
                <w:rFonts w:asciiTheme="minorHAnsi" w:hAnsiTheme="minorHAnsi"/>
                <w:sz w:val="28"/>
                <w:szCs w:val="28"/>
              </w:rPr>
              <w:t>First-Aid kits will be kept in the classroom and office, which contain gloves, face masks and disposable aprons and eye protection.</w:t>
            </w:r>
            <w:r w:rsidR="00CD1CE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03713B8C" w14:textId="589AC0EB" w:rsidR="00073A19" w:rsidRPr="009D2558" w:rsidRDefault="00CD1CE4" w:rsidP="00426049">
            <w:pPr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Any child showing Covid-19 symptoms will be sent to the office and our whole school risk assessment will be followed.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1DA3" w14:textId="77777777" w:rsidR="00073A19" w:rsidRPr="009D2558" w:rsidRDefault="00073A19" w:rsidP="00073A19">
            <w:pPr>
              <w:spacing w:after="0" w:line="259" w:lineRule="auto"/>
              <w:ind w:left="-9" w:right="16" w:firstLine="0"/>
              <w:rPr>
                <w:rFonts w:asciiTheme="minorHAnsi" w:eastAsia="Calibri" w:hAnsiTheme="minorHAnsi" w:cs="Calibri"/>
                <w:color w:val="231F20"/>
                <w:spacing w:val="-3"/>
                <w:sz w:val="28"/>
                <w:szCs w:val="28"/>
              </w:rPr>
            </w:pPr>
          </w:p>
        </w:tc>
      </w:tr>
    </w:tbl>
    <w:p w14:paraId="633B80CA" w14:textId="77777777" w:rsidR="009D2558" w:rsidRDefault="009D2558" w:rsidP="009D2558">
      <w:pPr>
        <w:spacing w:after="0" w:line="336" w:lineRule="exact"/>
        <w:ind w:left="720" w:right="34"/>
        <w:jc w:val="both"/>
        <w:rPr>
          <w:rFonts w:asciiTheme="minorHAnsi" w:eastAsia="Calibri" w:hAnsiTheme="minorHAnsi" w:cs="Calibri"/>
          <w:color w:val="231F20"/>
          <w:sz w:val="28"/>
          <w:szCs w:val="28"/>
        </w:rPr>
      </w:pPr>
    </w:p>
    <w:p w14:paraId="0738CDDE" w14:textId="09529414" w:rsidR="00841827" w:rsidRDefault="00A52903" w:rsidP="009D2558">
      <w:pPr>
        <w:spacing w:after="0" w:line="336" w:lineRule="exact"/>
        <w:ind w:left="720" w:right="34"/>
        <w:jc w:val="both"/>
        <w:rPr>
          <w:rFonts w:asciiTheme="minorHAnsi" w:eastAsia="Calibri" w:hAnsiTheme="minorHAnsi" w:cs="Calibri"/>
          <w:color w:val="231F20"/>
          <w:sz w:val="28"/>
          <w:szCs w:val="28"/>
        </w:rPr>
      </w:pPr>
      <w:r w:rsidRPr="00BE12DB">
        <w:rPr>
          <w:rFonts w:asciiTheme="minorHAnsi" w:eastAsia="Calibri" w:hAnsiTheme="minorHAnsi" w:cs="Calibri"/>
          <w:color w:val="231F20"/>
          <w:sz w:val="28"/>
          <w:szCs w:val="28"/>
        </w:rPr>
        <w:t>Holy Trinity Catholic School</w:t>
      </w:r>
      <w:r w:rsidR="00841827" w:rsidRPr="00BE12DB">
        <w:rPr>
          <w:rFonts w:asciiTheme="minorHAnsi" w:eastAsia="Calibri" w:hAnsiTheme="minorHAnsi" w:cs="Calibri"/>
          <w:color w:val="231F20"/>
          <w:sz w:val="28"/>
          <w:szCs w:val="28"/>
        </w:rPr>
        <w:t xml:space="preserve"> is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 firmly committed to ensuring pupils can participate in purposeful </w:t>
      </w:r>
      <w:r w:rsidR="00841827">
        <w:rPr>
          <w:rFonts w:asciiTheme="minorHAnsi" w:eastAsia="Calibri" w:hAnsiTheme="minorHAnsi" w:cs="Calibri"/>
          <w:color w:val="231F20"/>
          <w:sz w:val="28"/>
          <w:szCs w:val="28"/>
        </w:rPr>
        <w:t>P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hysical </w:t>
      </w:r>
      <w:r w:rsidR="00841827">
        <w:rPr>
          <w:rFonts w:asciiTheme="minorHAnsi" w:eastAsia="Calibri" w:hAnsiTheme="minorHAnsi" w:cs="Calibri"/>
          <w:color w:val="231F20"/>
          <w:sz w:val="28"/>
          <w:szCs w:val="28"/>
        </w:rPr>
        <w:t>E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ducation and </w:t>
      </w:r>
      <w:r w:rsidR="0099685F">
        <w:rPr>
          <w:rFonts w:asciiTheme="minorHAnsi" w:eastAsia="Calibri" w:hAnsiTheme="minorHAnsi" w:cs="Calibri"/>
          <w:color w:val="231F20"/>
          <w:sz w:val="28"/>
          <w:szCs w:val="28"/>
        </w:rPr>
        <w:t>P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hysical </w:t>
      </w:r>
      <w:r w:rsidR="0099685F">
        <w:rPr>
          <w:rFonts w:asciiTheme="minorHAnsi" w:eastAsia="Calibri" w:hAnsiTheme="minorHAnsi" w:cs="Calibri"/>
          <w:color w:val="231F20"/>
          <w:sz w:val="28"/>
          <w:szCs w:val="28"/>
        </w:rPr>
        <w:t>A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ctivity at this time. Teaching </w:t>
      </w:r>
      <w:r w:rsidR="0099685F">
        <w:rPr>
          <w:rFonts w:asciiTheme="minorHAnsi" w:eastAsia="Calibri" w:hAnsiTheme="minorHAnsi" w:cs="Calibri"/>
          <w:color w:val="231F20"/>
          <w:sz w:val="28"/>
          <w:szCs w:val="28"/>
        </w:rPr>
        <w:t>P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hysical </w:t>
      </w:r>
      <w:r w:rsidR="0099685F">
        <w:rPr>
          <w:rFonts w:asciiTheme="minorHAnsi" w:eastAsia="Calibri" w:hAnsiTheme="minorHAnsi" w:cs="Calibri"/>
          <w:color w:val="231F20"/>
          <w:sz w:val="28"/>
          <w:szCs w:val="28"/>
        </w:rPr>
        <w:t>E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 xml:space="preserve">ducation at the moment will not be like before, or the preferred model. However, by making adaptations we believe meaningful work can be undertaken; good planning, protective measures and social distancing </w:t>
      </w:r>
      <w:r w:rsidR="00CD1CE4">
        <w:rPr>
          <w:rFonts w:asciiTheme="minorHAnsi" w:eastAsia="Calibri" w:hAnsiTheme="minorHAnsi" w:cs="Calibri"/>
          <w:color w:val="231F20"/>
          <w:sz w:val="28"/>
          <w:szCs w:val="28"/>
        </w:rPr>
        <w:t xml:space="preserve">where possible </w:t>
      </w:r>
      <w:r w:rsidR="00841827" w:rsidRPr="00841827">
        <w:rPr>
          <w:rFonts w:asciiTheme="minorHAnsi" w:eastAsia="Calibri" w:hAnsiTheme="minorHAnsi" w:cs="Calibri"/>
          <w:color w:val="231F20"/>
          <w:sz w:val="28"/>
          <w:szCs w:val="28"/>
        </w:rPr>
        <w:t>will be applied across our school.</w:t>
      </w:r>
    </w:p>
    <w:p w14:paraId="41B1F61D" w14:textId="77777777" w:rsidR="009D2558" w:rsidRPr="00841827" w:rsidRDefault="009D2558" w:rsidP="009D2558">
      <w:pPr>
        <w:spacing w:after="0" w:line="336" w:lineRule="exact"/>
        <w:ind w:left="720" w:right="34"/>
        <w:jc w:val="both"/>
        <w:rPr>
          <w:rFonts w:asciiTheme="minorHAnsi" w:eastAsia="Calibri" w:hAnsiTheme="minorHAnsi" w:cs="Calibri"/>
          <w:color w:val="231F20"/>
          <w:sz w:val="28"/>
          <w:szCs w:val="28"/>
        </w:rPr>
      </w:pPr>
    </w:p>
    <w:p w14:paraId="4A87EF24" w14:textId="3EB70589" w:rsidR="007D10E4" w:rsidRPr="00CD1CE4" w:rsidRDefault="00841827" w:rsidP="00CD1CE4">
      <w:pPr>
        <w:spacing w:after="0" w:line="336" w:lineRule="exact"/>
        <w:ind w:left="720" w:right="34"/>
        <w:jc w:val="both"/>
        <w:rPr>
          <w:rFonts w:asciiTheme="minorHAnsi" w:eastAsia="Calibri" w:hAnsiTheme="minorHAnsi" w:cs="Calibri"/>
          <w:color w:val="231F20"/>
          <w:sz w:val="28"/>
          <w:szCs w:val="28"/>
        </w:rPr>
      </w:pPr>
      <w:r w:rsidRPr="00841827">
        <w:rPr>
          <w:rFonts w:asciiTheme="minorHAnsi" w:eastAsia="Calibri" w:hAnsiTheme="minorHAnsi" w:cs="Calibri"/>
          <w:color w:val="231F20"/>
          <w:sz w:val="28"/>
          <w:szCs w:val="28"/>
        </w:rPr>
        <w:t>We are also committed to ensuring that all staff are protected, feel safe and have access to the most up to date guidance</w:t>
      </w:r>
      <w:r w:rsidR="00CD1CE4">
        <w:rPr>
          <w:rFonts w:asciiTheme="minorHAnsi" w:eastAsia="Calibri" w:hAnsiTheme="minorHAnsi" w:cs="Calibri"/>
          <w:color w:val="231F20"/>
          <w:sz w:val="28"/>
          <w:szCs w:val="28"/>
        </w:rPr>
        <w:t>.</w:t>
      </w:r>
    </w:p>
    <w:sectPr w:rsidR="007D10E4" w:rsidRPr="00CD1CE4" w:rsidSect="00533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360" w:footer="44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6194" w14:textId="77777777" w:rsidR="009652B4" w:rsidRDefault="009652B4">
      <w:pPr>
        <w:spacing w:after="0" w:line="240" w:lineRule="auto"/>
      </w:pPr>
      <w:r>
        <w:separator/>
      </w:r>
    </w:p>
  </w:endnote>
  <w:endnote w:type="continuationSeparator" w:id="0">
    <w:p w14:paraId="7CD741B8" w14:textId="77777777" w:rsidR="009652B4" w:rsidRDefault="009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9130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DD05B" w14:textId="07D2AB45" w:rsidR="00EE6B9A" w:rsidRDefault="00EE6B9A" w:rsidP="00EE6B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E10418" w14:textId="6727E58A" w:rsidR="001A1FD3" w:rsidRDefault="001A1FD3" w:rsidP="00EE6B9A">
    <w:pPr>
      <w:spacing w:after="0" w:line="259" w:lineRule="auto"/>
      <w:ind w:left="50" w:right="360" w:firstLine="0"/>
      <w:jc w:val="center"/>
    </w:pPr>
    <w:proofErr w:type="gramStart"/>
    <w:r>
      <w:rPr>
        <w:sz w:val="12"/>
      </w:rPr>
      <w:t>Page  of</w:t>
    </w:r>
    <w:proofErr w:type="gramEnd"/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 w:rsidR="00E6045C">
      <w:rPr>
        <w:noProof/>
        <w:sz w:val="12"/>
      </w:rPr>
      <w:t>5</w:t>
    </w:r>
    <w:r>
      <w:rPr>
        <w:sz w:val="12"/>
      </w:rPr>
      <w:fldChar w:fldCharType="end"/>
    </w: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0175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BE39B" w14:textId="0021EC67" w:rsidR="00EE6B9A" w:rsidRDefault="00EE6B9A" w:rsidP="00EE6B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15F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81E7D" w14:textId="77777777" w:rsidR="001A1FD3" w:rsidRDefault="001A1FD3" w:rsidP="00EE6B9A">
    <w:pPr>
      <w:spacing w:after="0" w:line="259" w:lineRule="auto"/>
      <w:ind w:left="50" w:right="36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D33B" w14:textId="77777777" w:rsidR="001A1FD3" w:rsidRDefault="001A1FD3">
    <w:pPr>
      <w:spacing w:after="0" w:line="259" w:lineRule="auto"/>
      <w:ind w:left="50" w:firstLine="0"/>
      <w:jc w:val="center"/>
    </w:pPr>
    <w:r>
      <w:rPr>
        <w:sz w:val="12"/>
      </w:rPr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 w:rsidR="00E6045C">
      <w:rPr>
        <w:noProof/>
        <w:sz w:val="12"/>
      </w:rPr>
      <w:t>5</w:t>
    </w:r>
    <w:r>
      <w:rPr>
        <w:sz w:val="12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A057" w14:textId="77777777" w:rsidR="009652B4" w:rsidRDefault="009652B4">
      <w:pPr>
        <w:spacing w:after="0" w:line="240" w:lineRule="auto"/>
      </w:pPr>
      <w:r>
        <w:separator/>
      </w:r>
    </w:p>
  </w:footnote>
  <w:footnote w:type="continuationSeparator" w:id="0">
    <w:p w14:paraId="1DD97849" w14:textId="77777777" w:rsidR="009652B4" w:rsidRDefault="0096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B149" w14:textId="77777777" w:rsidR="001A1FD3" w:rsidRDefault="001A1FD3">
    <w:pPr>
      <w:spacing w:after="0" w:line="259" w:lineRule="auto"/>
      <w:ind w:left="0" w:right="-7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42F897" wp14:editId="4047A44E">
          <wp:simplePos x="0" y="0"/>
          <wp:positionH relativeFrom="page">
            <wp:posOffset>8180706</wp:posOffset>
          </wp:positionH>
          <wp:positionV relativeFrom="page">
            <wp:posOffset>228600</wp:posOffset>
          </wp:positionV>
          <wp:extent cx="1329055" cy="435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05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202B" w14:textId="07FEAFBB" w:rsidR="00B6324D" w:rsidRDefault="00B6324D" w:rsidP="0062254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B24DA3B" wp14:editId="166C6B4D">
              <wp:simplePos x="0" y="0"/>
              <wp:positionH relativeFrom="column">
                <wp:posOffset>1807210</wp:posOffset>
              </wp:positionH>
              <wp:positionV relativeFrom="paragraph">
                <wp:posOffset>90465</wp:posOffset>
              </wp:positionV>
              <wp:extent cx="7559748" cy="42530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8" cy="425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FA8F9" w14:textId="77777777" w:rsidR="00B6324D" w:rsidRDefault="00B6324D" w:rsidP="00B6324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365F91"/>
                              <w:sz w:val="48"/>
                            </w:rPr>
                            <w:t>HOLY TRINITY CATHOLIC SCHOOL</w:t>
                          </w:r>
                        </w:p>
                        <w:p w14:paraId="48783F8E" w14:textId="6E3D41F8" w:rsidR="00B6324D" w:rsidRDefault="00B6324D" w:rsidP="00B6324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4DA3B" id="Rectangle 3" o:spid="_x0000_s1026" style="position:absolute;left:0;text-align:left;margin-left:142.3pt;margin-top:7.1pt;width:595.2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" filled="f" stroked="f">
              <v:textbox inset="2.53958mm,1.2694mm,2.53958mm,1.2694mm">
                <w:txbxContent>
                  <w:p w14:paraId="22FFA8F9" w14:textId="77777777" w:rsidR="00B6324D" w:rsidRDefault="00B6324D" w:rsidP="00B6324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365F91"/>
                        <w:sz w:val="48"/>
                      </w:rPr>
                      <w:t>HOLY TRINITY CATHOLIC SCHOOL</w:t>
                    </w:r>
                  </w:p>
                  <w:p w14:paraId="48783F8E" w14:textId="6E3D41F8" w:rsidR="00B6324D" w:rsidRDefault="00B6324D" w:rsidP="00B6324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0494B07" wp14:editId="43755DE9">
          <wp:simplePos x="0" y="0"/>
          <wp:positionH relativeFrom="column">
            <wp:posOffset>8091362</wp:posOffset>
          </wp:positionH>
          <wp:positionV relativeFrom="paragraph">
            <wp:posOffset>150938</wp:posOffset>
          </wp:positionV>
          <wp:extent cx="1183668" cy="1041621"/>
          <wp:effectExtent l="0" t="0" r="0" b="0"/>
          <wp:wrapNone/>
          <wp:docPr id="14" name="image9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668" cy="1041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3FED0B" w14:textId="79FD5DA6" w:rsidR="00B6324D" w:rsidRDefault="00B6324D" w:rsidP="00622541">
    <w:pPr>
      <w:pStyle w:val="Header"/>
      <w:jc w:val="right"/>
    </w:pPr>
  </w:p>
  <w:p w14:paraId="5512B1C5" w14:textId="01321943" w:rsidR="00B6324D" w:rsidRDefault="00B6324D" w:rsidP="00622541">
    <w:pPr>
      <w:pStyle w:val="Header"/>
      <w:jc w:val="right"/>
    </w:pPr>
    <w:r w:rsidRPr="008A3C61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5109ADC" wp14:editId="6039C296">
          <wp:simplePos x="0" y="0"/>
          <wp:positionH relativeFrom="column">
            <wp:posOffset>3051367</wp:posOffset>
          </wp:positionH>
          <wp:positionV relativeFrom="paragraph">
            <wp:posOffset>173163</wp:posOffset>
          </wp:positionV>
          <wp:extent cx="2987675" cy="1201420"/>
          <wp:effectExtent l="0" t="0" r="0" b="5080"/>
          <wp:wrapNone/>
          <wp:docPr id="1" name="Picture 2" descr="H:\Academies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cademies\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911" w14:textId="7FEEA4B8" w:rsidR="00B6324D" w:rsidRDefault="00B6324D" w:rsidP="00622541">
    <w:pPr>
      <w:pStyle w:val="Header"/>
      <w:jc w:val="right"/>
    </w:pPr>
  </w:p>
  <w:p w14:paraId="358BC312" w14:textId="6517743A" w:rsidR="00B6324D" w:rsidRDefault="00B6324D" w:rsidP="00622541">
    <w:pPr>
      <w:pStyle w:val="Header"/>
      <w:jc w:val="right"/>
    </w:pPr>
  </w:p>
  <w:p w14:paraId="4BCE3789" w14:textId="60291E91" w:rsidR="00B6324D" w:rsidRDefault="00B6324D" w:rsidP="00622541">
    <w:pPr>
      <w:pStyle w:val="Header"/>
      <w:jc w:val="right"/>
    </w:pPr>
  </w:p>
  <w:p w14:paraId="37214269" w14:textId="0DD9F574" w:rsidR="00073A19" w:rsidRDefault="00073A19" w:rsidP="00622541">
    <w:pPr>
      <w:pStyle w:val="Header"/>
      <w:jc w:val="right"/>
    </w:pPr>
  </w:p>
  <w:p w14:paraId="60424718" w14:textId="54C5FB31" w:rsidR="001A1FD3" w:rsidRDefault="001A1FD3" w:rsidP="00B6324D">
    <w:pPr>
      <w:tabs>
        <w:tab w:val="left" w:pos="2662"/>
      </w:tabs>
      <w:spacing w:after="0" w:line="259" w:lineRule="auto"/>
      <w:ind w:left="0" w:right="-77" w:firstLine="0"/>
    </w:pPr>
  </w:p>
  <w:p w14:paraId="4A426E93" w14:textId="7198ED31" w:rsidR="00B6324D" w:rsidRDefault="00B6324D" w:rsidP="00B6324D">
    <w:pPr>
      <w:tabs>
        <w:tab w:val="left" w:pos="2662"/>
      </w:tabs>
      <w:spacing w:after="0" w:line="259" w:lineRule="auto"/>
      <w:ind w:left="0" w:right="-77" w:firstLine="0"/>
    </w:pPr>
  </w:p>
  <w:p w14:paraId="12D0714E" w14:textId="77777777" w:rsidR="00B6324D" w:rsidRDefault="00B6324D" w:rsidP="00B6324D">
    <w:pPr>
      <w:tabs>
        <w:tab w:val="left" w:pos="2662"/>
      </w:tabs>
      <w:spacing w:after="0" w:line="259" w:lineRule="auto"/>
      <w:ind w:left="0" w:right="-7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1C45" w14:textId="77777777" w:rsidR="001A1FD3" w:rsidRDefault="001A1FD3">
    <w:pPr>
      <w:spacing w:after="0" w:line="259" w:lineRule="auto"/>
      <w:ind w:left="0" w:right="-7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77709F2" wp14:editId="4CC558F0">
          <wp:simplePos x="0" y="0"/>
          <wp:positionH relativeFrom="page">
            <wp:posOffset>8180706</wp:posOffset>
          </wp:positionH>
          <wp:positionV relativeFrom="page">
            <wp:posOffset>228600</wp:posOffset>
          </wp:positionV>
          <wp:extent cx="1329055" cy="4356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05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3A0"/>
    <w:multiLevelType w:val="hybridMultilevel"/>
    <w:tmpl w:val="E7C02D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2652"/>
    <w:multiLevelType w:val="hybridMultilevel"/>
    <w:tmpl w:val="BC663378"/>
    <w:lvl w:ilvl="0" w:tplc="954E5A7C">
      <w:start w:val="1"/>
      <w:numFmt w:val="lowerRoman"/>
      <w:lvlText w:val="%1."/>
      <w:lvlJc w:val="left"/>
      <w:pPr>
        <w:ind w:left="11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0FF5631B"/>
    <w:multiLevelType w:val="hybridMultilevel"/>
    <w:tmpl w:val="9E489B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2E0"/>
    <w:multiLevelType w:val="hybridMultilevel"/>
    <w:tmpl w:val="2962DF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5C4C2E"/>
    <w:multiLevelType w:val="hybridMultilevel"/>
    <w:tmpl w:val="B100E07C"/>
    <w:lvl w:ilvl="0" w:tplc="A8A65576">
      <w:start w:val="2"/>
      <w:numFmt w:val="lowerLetter"/>
      <w:lvlText w:val="%1)"/>
      <w:lvlJc w:val="left"/>
      <w:pPr>
        <w:ind w:left="110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058C0">
      <w:start w:val="1"/>
      <w:numFmt w:val="lowerLetter"/>
      <w:lvlText w:val="%2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E5572">
      <w:start w:val="1"/>
      <w:numFmt w:val="lowerRoman"/>
      <w:lvlText w:val="%3"/>
      <w:lvlJc w:val="left"/>
      <w:pPr>
        <w:ind w:left="18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2DBA">
      <w:start w:val="1"/>
      <w:numFmt w:val="decimal"/>
      <w:lvlText w:val="%4"/>
      <w:lvlJc w:val="left"/>
      <w:pPr>
        <w:ind w:left="25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8B7F4">
      <w:start w:val="1"/>
      <w:numFmt w:val="lowerLetter"/>
      <w:lvlText w:val="%5"/>
      <w:lvlJc w:val="left"/>
      <w:pPr>
        <w:ind w:left="32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AC708">
      <w:start w:val="1"/>
      <w:numFmt w:val="lowerRoman"/>
      <w:lvlText w:val="%6"/>
      <w:lvlJc w:val="left"/>
      <w:pPr>
        <w:ind w:left="39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26D1C">
      <w:start w:val="1"/>
      <w:numFmt w:val="decimal"/>
      <w:lvlText w:val="%7"/>
      <w:lvlJc w:val="left"/>
      <w:pPr>
        <w:ind w:left="46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8E2C3E">
      <w:start w:val="1"/>
      <w:numFmt w:val="lowerLetter"/>
      <w:lvlText w:val="%8"/>
      <w:lvlJc w:val="left"/>
      <w:pPr>
        <w:ind w:left="54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9A815E">
      <w:start w:val="1"/>
      <w:numFmt w:val="lowerRoman"/>
      <w:lvlText w:val="%9"/>
      <w:lvlJc w:val="left"/>
      <w:pPr>
        <w:ind w:left="61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D1790"/>
    <w:multiLevelType w:val="hybridMultilevel"/>
    <w:tmpl w:val="36E67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23B7E"/>
    <w:multiLevelType w:val="hybridMultilevel"/>
    <w:tmpl w:val="1B3E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845"/>
    <w:multiLevelType w:val="hybridMultilevel"/>
    <w:tmpl w:val="0BE823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27B2"/>
    <w:multiLevelType w:val="hybridMultilevel"/>
    <w:tmpl w:val="48E03780"/>
    <w:lvl w:ilvl="0" w:tplc="08090019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29BD7069"/>
    <w:multiLevelType w:val="multilevel"/>
    <w:tmpl w:val="8AC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101FB"/>
    <w:multiLevelType w:val="hybridMultilevel"/>
    <w:tmpl w:val="6040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7897"/>
    <w:multiLevelType w:val="hybridMultilevel"/>
    <w:tmpl w:val="3132B2FE"/>
    <w:lvl w:ilvl="0" w:tplc="2944686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8A823C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0458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46FF0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98831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76A300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CC8A5A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AF2568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8C2AE2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777BE"/>
    <w:multiLevelType w:val="hybridMultilevel"/>
    <w:tmpl w:val="047C60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254D"/>
    <w:multiLevelType w:val="hybridMultilevel"/>
    <w:tmpl w:val="434C27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35A6"/>
    <w:multiLevelType w:val="hybridMultilevel"/>
    <w:tmpl w:val="DCAAE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2620"/>
    <w:multiLevelType w:val="hybridMultilevel"/>
    <w:tmpl w:val="A746C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49FC"/>
    <w:multiLevelType w:val="hybridMultilevel"/>
    <w:tmpl w:val="1716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757A"/>
    <w:multiLevelType w:val="hybridMultilevel"/>
    <w:tmpl w:val="680E5E98"/>
    <w:lvl w:ilvl="0" w:tplc="D500D6FE">
      <w:start w:val="1"/>
      <w:numFmt w:val="lowerRoman"/>
      <w:lvlText w:val="%1."/>
      <w:lvlJc w:val="left"/>
      <w:pPr>
        <w:ind w:left="1124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3F530547"/>
    <w:multiLevelType w:val="hybridMultilevel"/>
    <w:tmpl w:val="0A0A88F6"/>
    <w:lvl w:ilvl="0" w:tplc="2CAA01D0">
      <w:start w:val="1"/>
      <w:numFmt w:val="lowerRoman"/>
      <w:lvlText w:val="%1."/>
      <w:lvlJc w:val="left"/>
      <w:pPr>
        <w:ind w:left="7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9" w15:restartNumberingAfterBreak="0">
    <w:nsid w:val="41297D0D"/>
    <w:multiLevelType w:val="hybridMultilevel"/>
    <w:tmpl w:val="7592E2BC"/>
    <w:lvl w:ilvl="0" w:tplc="D32237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B84EB1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F41AF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C6E7B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5660D6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1EE388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B3CD7D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D26648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4FE2CD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263F32"/>
    <w:multiLevelType w:val="hybridMultilevel"/>
    <w:tmpl w:val="3250A5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B3D63"/>
    <w:multiLevelType w:val="hybridMultilevel"/>
    <w:tmpl w:val="7D8CF204"/>
    <w:lvl w:ilvl="0" w:tplc="07802C4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EAAEB6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68A8B5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2C61A4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F16F23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ADA16E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D1C0CF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F680B9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0C6C36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48369D"/>
    <w:multiLevelType w:val="hybridMultilevel"/>
    <w:tmpl w:val="72409640"/>
    <w:lvl w:ilvl="0" w:tplc="8544FD56">
      <w:start w:val="1"/>
      <w:numFmt w:val="lowerRoman"/>
      <w:lvlText w:val="%1."/>
      <w:lvlJc w:val="left"/>
      <w:pPr>
        <w:ind w:left="711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3" w15:restartNumberingAfterBreak="0">
    <w:nsid w:val="455813A8"/>
    <w:multiLevelType w:val="hybridMultilevel"/>
    <w:tmpl w:val="860AA60E"/>
    <w:lvl w:ilvl="0" w:tplc="C8C4C1E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6CEB"/>
    <w:multiLevelType w:val="hybridMultilevel"/>
    <w:tmpl w:val="7E8661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4684"/>
    <w:multiLevelType w:val="hybridMultilevel"/>
    <w:tmpl w:val="0EE25238"/>
    <w:lvl w:ilvl="0" w:tplc="B08A0C16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0E2071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728988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5E4417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D86D84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206FF5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48242F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E74112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AAE11B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332FFB"/>
    <w:multiLevelType w:val="hybridMultilevel"/>
    <w:tmpl w:val="DA744D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5073"/>
    <w:multiLevelType w:val="hybridMultilevel"/>
    <w:tmpl w:val="1C74D0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23B10"/>
    <w:multiLevelType w:val="hybridMultilevel"/>
    <w:tmpl w:val="1BD06B30"/>
    <w:lvl w:ilvl="0" w:tplc="966C27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B283CF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0E2AD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A708B4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5BA934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FAAC1E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5AC8E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D08296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460287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3E78EF"/>
    <w:multiLevelType w:val="hybridMultilevel"/>
    <w:tmpl w:val="959E7B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21FDD"/>
    <w:multiLevelType w:val="hybridMultilevel"/>
    <w:tmpl w:val="44F85AF8"/>
    <w:lvl w:ilvl="0" w:tplc="34C039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AB836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C1E304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EE0892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9787F0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52EDC7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21416E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45CF76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665AB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4C06F5"/>
    <w:multiLevelType w:val="hybridMultilevel"/>
    <w:tmpl w:val="0D76B3C8"/>
    <w:lvl w:ilvl="0" w:tplc="8418F28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3AADD2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2CE3B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934FE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38E0CE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780C1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58A31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DD04FA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4AA1EE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A850EF"/>
    <w:multiLevelType w:val="hybridMultilevel"/>
    <w:tmpl w:val="3BC0BE5E"/>
    <w:lvl w:ilvl="0" w:tplc="98E4E6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48F39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18C447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980CB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04340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A16D92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6183B6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140A66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C6ED8C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C13246"/>
    <w:multiLevelType w:val="hybridMultilevel"/>
    <w:tmpl w:val="EE96A9B6"/>
    <w:lvl w:ilvl="0" w:tplc="3432B4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A76E18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C34C25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D2DB0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2A187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3C22C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99651E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A34DC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A940D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07388"/>
    <w:multiLevelType w:val="hybridMultilevel"/>
    <w:tmpl w:val="FC26D6D0"/>
    <w:lvl w:ilvl="0" w:tplc="A434E4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30D8D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10E480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C409E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2A0E83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7D807C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152A57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E68EF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CFA564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78272A"/>
    <w:multiLevelType w:val="hybridMultilevel"/>
    <w:tmpl w:val="63B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539AC"/>
    <w:multiLevelType w:val="hybridMultilevel"/>
    <w:tmpl w:val="5656BBA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63825BB"/>
    <w:multiLevelType w:val="hybridMultilevel"/>
    <w:tmpl w:val="406C049A"/>
    <w:lvl w:ilvl="0" w:tplc="08090019">
      <w:start w:val="1"/>
      <w:numFmt w:val="lowerLetter"/>
      <w:lvlText w:val="%1."/>
      <w:lvlJc w:val="left"/>
      <w:pPr>
        <w:ind w:left="908" w:hanging="360"/>
      </w:pPr>
    </w:lvl>
    <w:lvl w:ilvl="1" w:tplc="08090019" w:tentative="1">
      <w:start w:val="1"/>
      <w:numFmt w:val="lowerLetter"/>
      <w:lvlText w:val="%2."/>
      <w:lvlJc w:val="left"/>
      <w:pPr>
        <w:ind w:left="1628" w:hanging="360"/>
      </w:pPr>
    </w:lvl>
    <w:lvl w:ilvl="2" w:tplc="0809001B" w:tentative="1">
      <w:start w:val="1"/>
      <w:numFmt w:val="lowerRoman"/>
      <w:lvlText w:val="%3."/>
      <w:lvlJc w:val="right"/>
      <w:pPr>
        <w:ind w:left="2348" w:hanging="180"/>
      </w:pPr>
    </w:lvl>
    <w:lvl w:ilvl="3" w:tplc="0809000F" w:tentative="1">
      <w:start w:val="1"/>
      <w:numFmt w:val="decimal"/>
      <w:lvlText w:val="%4."/>
      <w:lvlJc w:val="left"/>
      <w:pPr>
        <w:ind w:left="3068" w:hanging="360"/>
      </w:pPr>
    </w:lvl>
    <w:lvl w:ilvl="4" w:tplc="08090019" w:tentative="1">
      <w:start w:val="1"/>
      <w:numFmt w:val="lowerLetter"/>
      <w:lvlText w:val="%5."/>
      <w:lvlJc w:val="left"/>
      <w:pPr>
        <w:ind w:left="3788" w:hanging="360"/>
      </w:pPr>
    </w:lvl>
    <w:lvl w:ilvl="5" w:tplc="0809001B" w:tentative="1">
      <w:start w:val="1"/>
      <w:numFmt w:val="lowerRoman"/>
      <w:lvlText w:val="%6."/>
      <w:lvlJc w:val="right"/>
      <w:pPr>
        <w:ind w:left="4508" w:hanging="180"/>
      </w:pPr>
    </w:lvl>
    <w:lvl w:ilvl="6" w:tplc="0809000F" w:tentative="1">
      <w:start w:val="1"/>
      <w:numFmt w:val="decimal"/>
      <w:lvlText w:val="%7."/>
      <w:lvlJc w:val="left"/>
      <w:pPr>
        <w:ind w:left="5228" w:hanging="360"/>
      </w:pPr>
    </w:lvl>
    <w:lvl w:ilvl="7" w:tplc="08090019" w:tentative="1">
      <w:start w:val="1"/>
      <w:numFmt w:val="lowerLetter"/>
      <w:lvlText w:val="%8."/>
      <w:lvlJc w:val="left"/>
      <w:pPr>
        <w:ind w:left="5948" w:hanging="360"/>
      </w:pPr>
    </w:lvl>
    <w:lvl w:ilvl="8" w:tplc="0809001B" w:tentative="1">
      <w:start w:val="1"/>
      <w:numFmt w:val="lowerRoman"/>
      <w:lvlText w:val="%9."/>
      <w:lvlJc w:val="right"/>
      <w:pPr>
        <w:ind w:left="6668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32"/>
  </w:num>
  <w:num w:numId="5">
    <w:abstractNumId w:val="31"/>
  </w:num>
  <w:num w:numId="6">
    <w:abstractNumId w:val="33"/>
  </w:num>
  <w:num w:numId="7">
    <w:abstractNumId w:val="30"/>
  </w:num>
  <w:num w:numId="8">
    <w:abstractNumId w:val="28"/>
  </w:num>
  <w:num w:numId="9">
    <w:abstractNumId w:val="19"/>
  </w:num>
  <w:num w:numId="10">
    <w:abstractNumId w:val="34"/>
  </w:num>
  <w:num w:numId="11">
    <w:abstractNumId w:val="21"/>
  </w:num>
  <w:num w:numId="12">
    <w:abstractNumId w:val="36"/>
  </w:num>
  <w:num w:numId="13">
    <w:abstractNumId w:val="23"/>
  </w:num>
  <w:num w:numId="14">
    <w:abstractNumId w:val="22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20"/>
  </w:num>
  <w:num w:numId="20">
    <w:abstractNumId w:val="2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37"/>
  </w:num>
  <w:num w:numId="26">
    <w:abstractNumId w:val="12"/>
  </w:num>
  <w:num w:numId="27">
    <w:abstractNumId w:val="24"/>
  </w:num>
  <w:num w:numId="28">
    <w:abstractNumId w:val="29"/>
  </w:num>
  <w:num w:numId="29">
    <w:abstractNumId w:val="10"/>
  </w:num>
  <w:num w:numId="30">
    <w:abstractNumId w:val="16"/>
  </w:num>
  <w:num w:numId="31">
    <w:abstractNumId w:val="35"/>
  </w:num>
  <w:num w:numId="32">
    <w:abstractNumId w:val="27"/>
  </w:num>
  <w:num w:numId="33">
    <w:abstractNumId w:val="13"/>
  </w:num>
  <w:num w:numId="34">
    <w:abstractNumId w:val="6"/>
  </w:num>
  <w:num w:numId="35">
    <w:abstractNumId w:val="7"/>
  </w:num>
  <w:num w:numId="36">
    <w:abstractNumId w:val="5"/>
  </w:num>
  <w:num w:numId="37">
    <w:abstractNumId w:val="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A7"/>
    <w:rsid w:val="00073A19"/>
    <w:rsid w:val="000746B2"/>
    <w:rsid w:val="000863D6"/>
    <w:rsid w:val="001053AD"/>
    <w:rsid w:val="001458D7"/>
    <w:rsid w:val="001A1FD3"/>
    <w:rsid w:val="001A56C4"/>
    <w:rsid w:val="001C1EB8"/>
    <w:rsid w:val="001C70A0"/>
    <w:rsid w:val="001F3B9E"/>
    <w:rsid w:val="0020531D"/>
    <w:rsid w:val="00281F46"/>
    <w:rsid w:val="00334425"/>
    <w:rsid w:val="00336C7A"/>
    <w:rsid w:val="00345913"/>
    <w:rsid w:val="00387E6A"/>
    <w:rsid w:val="003D6DA7"/>
    <w:rsid w:val="003E2206"/>
    <w:rsid w:val="003F54D6"/>
    <w:rsid w:val="003F6986"/>
    <w:rsid w:val="0040544B"/>
    <w:rsid w:val="00415A65"/>
    <w:rsid w:val="004170AB"/>
    <w:rsid w:val="00417D35"/>
    <w:rsid w:val="00425C1E"/>
    <w:rsid w:val="00426049"/>
    <w:rsid w:val="004B215A"/>
    <w:rsid w:val="004D37C1"/>
    <w:rsid w:val="00527CE0"/>
    <w:rsid w:val="005330B2"/>
    <w:rsid w:val="0053387E"/>
    <w:rsid w:val="00551075"/>
    <w:rsid w:val="005715F0"/>
    <w:rsid w:val="00581DF7"/>
    <w:rsid w:val="005C6D0D"/>
    <w:rsid w:val="00622541"/>
    <w:rsid w:val="006646DA"/>
    <w:rsid w:val="006674D5"/>
    <w:rsid w:val="006855F1"/>
    <w:rsid w:val="00690638"/>
    <w:rsid w:val="006D0B4F"/>
    <w:rsid w:val="006E63AC"/>
    <w:rsid w:val="00725FB7"/>
    <w:rsid w:val="0074096E"/>
    <w:rsid w:val="007C693F"/>
    <w:rsid w:val="007D10E4"/>
    <w:rsid w:val="007D22F3"/>
    <w:rsid w:val="007F040D"/>
    <w:rsid w:val="007F5506"/>
    <w:rsid w:val="007F639D"/>
    <w:rsid w:val="00841827"/>
    <w:rsid w:val="00856153"/>
    <w:rsid w:val="008A77AC"/>
    <w:rsid w:val="008D01FC"/>
    <w:rsid w:val="00907B85"/>
    <w:rsid w:val="00926524"/>
    <w:rsid w:val="009475AF"/>
    <w:rsid w:val="009652B4"/>
    <w:rsid w:val="0097379F"/>
    <w:rsid w:val="009818ED"/>
    <w:rsid w:val="00995584"/>
    <w:rsid w:val="0099685F"/>
    <w:rsid w:val="009C1A57"/>
    <w:rsid w:val="009C2E87"/>
    <w:rsid w:val="009D19D4"/>
    <w:rsid w:val="009D2558"/>
    <w:rsid w:val="009F7421"/>
    <w:rsid w:val="00A42E3B"/>
    <w:rsid w:val="00A52903"/>
    <w:rsid w:val="00A6072D"/>
    <w:rsid w:val="00A621BE"/>
    <w:rsid w:val="00A71D42"/>
    <w:rsid w:val="00AA0CCF"/>
    <w:rsid w:val="00AA3FA7"/>
    <w:rsid w:val="00AC2713"/>
    <w:rsid w:val="00B329C8"/>
    <w:rsid w:val="00B6324D"/>
    <w:rsid w:val="00B828CE"/>
    <w:rsid w:val="00B8298C"/>
    <w:rsid w:val="00B9274F"/>
    <w:rsid w:val="00B92D93"/>
    <w:rsid w:val="00BE12DB"/>
    <w:rsid w:val="00BF7564"/>
    <w:rsid w:val="00C73F75"/>
    <w:rsid w:val="00CD1CE4"/>
    <w:rsid w:val="00D04EB5"/>
    <w:rsid w:val="00D14039"/>
    <w:rsid w:val="00D44BEE"/>
    <w:rsid w:val="00D770D3"/>
    <w:rsid w:val="00D86404"/>
    <w:rsid w:val="00D8772A"/>
    <w:rsid w:val="00DA1060"/>
    <w:rsid w:val="00DB36CC"/>
    <w:rsid w:val="00DD42D0"/>
    <w:rsid w:val="00E02F55"/>
    <w:rsid w:val="00E0661F"/>
    <w:rsid w:val="00E6045C"/>
    <w:rsid w:val="00E756BF"/>
    <w:rsid w:val="00EC5A3D"/>
    <w:rsid w:val="00EE3167"/>
    <w:rsid w:val="00EE6B9A"/>
    <w:rsid w:val="00EF21A8"/>
    <w:rsid w:val="00F0722C"/>
    <w:rsid w:val="00F2174F"/>
    <w:rsid w:val="00F2753F"/>
    <w:rsid w:val="00F50422"/>
    <w:rsid w:val="00F70D34"/>
    <w:rsid w:val="00FB4A3E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E63BB"/>
  <w15:docId w15:val="{5AD73850-438B-C84A-BC90-4F75CB1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7" w:lineRule="auto"/>
      <w:ind w:left="414" w:hanging="10"/>
    </w:pPr>
    <w:rPr>
      <w:rFonts w:ascii="Lucida Sans Unicode" w:eastAsia="Lucida Sans Unicode" w:hAnsi="Lucida Sans Unicode" w:cs="Lucida Sans Unicode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0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0D"/>
    <w:rPr>
      <w:rFonts w:ascii="Segoe UI" w:eastAsia="Lucida Sans Unicode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2F5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2F55"/>
    <w:rPr>
      <w:rFonts w:eastAsiaTheme="minorHAnsi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02F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A1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73A19"/>
    <w:rPr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E6B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Users\simon.roche\AppData\Local\Microsoft\Windows\Temporary%20Internet%20Files\Content.Outlook\1QD5X3T8\www.gov.uk\coronavir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EC8E-B2E7-47F7-B7AD-0444D5D4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IN PHYSICAL EDUCATION - THE TRIANGLE MODEL</vt:lpstr>
    </vt:vector>
  </TitlesOfParts>
  <Company>BT Lancashire Services Limited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IN PHYSICAL EDUCATION - THE TRIANGLE MODEL</dc:title>
  <dc:creator>Peter Whitlam</dc:creator>
  <cp:lastModifiedBy>9313420 office.3420</cp:lastModifiedBy>
  <cp:revision>2</cp:revision>
  <cp:lastPrinted>2020-09-18T06:47:00Z</cp:lastPrinted>
  <dcterms:created xsi:type="dcterms:W3CDTF">2020-09-21T08:48:00Z</dcterms:created>
  <dcterms:modified xsi:type="dcterms:W3CDTF">2020-09-21T08:48:00Z</dcterms:modified>
</cp:coreProperties>
</file>